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加大文化和旅游融合力度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提升我县文化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旅游业竞争力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78" w:lineRule="exact"/>
        <w:ind w:left="0" w:leftChars="0" w:right="0" w:rightChars="0"/>
        <w:jc w:val="center"/>
        <w:rPr>
          <w:rFonts w:ascii="方正小标宋简体" w:hAnsi="方正小标宋简体" w:eastAsia="方正小标宋简体" w:cs="方正小标宋简体"/>
          <w:color w:val="000000"/>
          <w:spacing w:val="-20"/>
          <w:kern w:val="2"/>
          <w:sz w:val="30"/>
          <w:szCs w:val="30"/>
          <w:shd w:val="clear" w:fill="FFFFFF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spacing w:val="-20"/>
          <w:kern w:val="2"/>
          <w:sz w:val="30"/>
          <w:szCs w:val="30"/>
          <w:shd w:val="clear" w:fill="FFFFFF"/>
          <w:lang w:val="en-US" w:eastAsia="zh-CN" w:bidi="ar"/>
        </w:rPr>
        <w:t>(主办单位：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2"/>
          <w:sz w:val="30"/>
          <w:szCs w:val="30"/>
          <w:shd w:val="clear" w:fill="FFFFFF"/>
          <w:lang w:val="en-US" w:eastAsia="zh-CN" w:bidi="ar"/>
        </w:rPr>
        <w:t>琼中县</w:t>
      </w:r>
      <w:r>
        <w:rPr>
          <w:rFonts w:hint="eastAsia" w:ascii="方正小标宋简体" w:hAnsi="方正小标宋简体" w:eastAsia="方正小标宋简体" w:cs="方正小标宋简体"/>
          <w:kern w:val="2"/>
          <w:sz w:val="30"/>
          <w:szCs w:val="30"/>
          <w:lang w:val="en-US" w:eastAsia="zh-CN" w:bidi="ar"/>
        </w:rPr>
        <w:t>文化体育和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8"/>
          <w:kern w:val="0"/>
          <w:sz w:val="30"/>
          <w:szCs w:val="30"/>
        </w:rPr>
        <w:t>广电和旅游委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8"/>
          <w:kern w:val="0"/>
          <w:sz w:val="30"/>
          <w:szCs w:val="30"/>
          <w:lang w:eastAsia="zh-CN"/>
        </w:rPr>
        <w:t>员会</w:t>
      </w:r>
      <w:r>
        <w:rPr>
          <w:rFonts w:ascii="方正小标宋简体" w:hAnsi="方正小标宋简体" w:eastAsia="方正小标宋简体" w:cs="方正小标宋简体"/>
          <w:color w:val="000000"/>
          <w:spacing w:val="-20"/>
          <w:kern w:val="2"/>
          <w:sz w:val="30"/>
          <w:szCs w:val="30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78" w:lineRule="exact"/>
        <w:ind w:left="0" w:leftChars="0" w:right="0" w:rightChars="0"/>
        <w:jc w:val="center"/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spacing w:val="-20"/>
          <w:kern w:val="2"/>
          <w:sz w:val="30"/>
          <w:szCs w:val="30"/>
          <w:shd w:val="clear" w:fill="FFFFFF"/>
          <w:lang w:val="en-US" w:eastAsia="zh-CN" w:bidi="ar"/>
        </w:rPr>
        <w:t>交办时间：201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2"/>
          <w:sz w:val="30"/>
          <w:szCs w:val="30"/>
          <w:shd w:val="clear" w:fill="FFFFFF"/>
          <w:lang w:val="en-US" w:eastAsia="zh-CN" w:bidi="ar"/>
        </w:rPr>
        <w:t>8</w:t>
      </w:r>
      <w:r>
        <w:rPr>
          <w:rFonts w:ascii="方正小标宋简体" w:hAnsi="方正小标宋简体" w:eastAsia="方正小标宋简体" w:cs="方正小标宋简体"/>
          <w:color w:val="000000"/>
          <w:spacing w:val="-20"/>
          <w:kern w:val="2"/>
          <w:sz w:val="30"/>
          <w:szCs w:val="30"/>
          <w:shd w:val="clear" w:fill="FFFFFF"/>
          <w:lang w:val="en-US" w:eastAsia="zh-CN"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2"/>
          <w:sz w:val="30"/>
          <w:szCs w:val="30"/>
          <w:shd w:val="clear" w:fill="FFFFFF"/>
          <w:lang w:val="en-US" w:eastAsia="zh-CN" w:bidi="ar"/>
        </w:rPr>
        <w:t>6</w:t>
      </w:r>
      <w:r>
        <w:rPr>
          <w:rFonts w:ascii="方正小标宋简体" w:hAnsi="方正小标宋简体" w:eastAsia="方正小标宋简体" w:cs="方正小标宋简体"/>
          <w:color w:val="000000"/>
          <w:spacing w:val="-20"/>
          <w:kern w:val="2"/>
          <w:sz w:val="30"/>
          <w:szCs w:val="30"/>
          <w:shd w:val="clear" w:fill="FFFFFF"/>
          <w:lang w:val="en-US" w:eastAsia="zh-CN" w:bidi="ar"/>
        </w:rPr>
        <w:t>月1日)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shd w:val="clear" w:fill="FFFFFF"/>
          <w:lang w:val="en-US" w:eastAsia="zh-CN" w:bidi="ar"/>
        </w:rPr>
        <w:t xml:space="preserve"> 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080000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年初，国家旅游局批准海南全省各市县区纳入全域旅游示范区创建单位，我县以丰富的旅游环境、独特的人文资源，被列入“省率先创建国家全域旅游示范区”的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个市县之一。目前，我县全域旅游示范区创建工作已进入冲刺阶段，个人认为，文化是旅游的“根”与“魂”，旅游是文化的“形”和“体”，文化与旅游有着天然内在的联系，如何加大文化与旅游的融合力度，做好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文体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+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旅游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的文章，提高文化旅游业的影响力和知名度，是我县在全域旅游示范区创建工作中应着重考虑的问题，也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应是我县全域旅游的未来发展方向。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黑体" w:hAnsi="黑体" w:eastAsia="黑体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/>
          <w:sz w:val="32"/>
          <w:szCs w:val="32"/>
          <w:shd w:val="clear" w:color="090000" w:fill="FFFFFF"/>
        </w:rPr>
        <w:t>一、琼中县文化和旅游发展的现状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080000" w:fill="FFFFFF"/>
        </w:rPr>
        <w:t>文化发展方面。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我县经过多年的努力，公共文化服务设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施建设已基本形成网络体系。城、乡（镇）、村三级文体基础设施建设不断完善，建有县级文化馆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座、县级图书馆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座、游泳馆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座、羽毛球馆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座和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座集民族展览馆、数字电影院、羽毛球场、篮球场及演出厅为一体的大型文体活动场馆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琼中中部少数民族文化体育演艺中心”，全县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个乡镇均建立了乡镇综合文化站，结合村级组织活动场所建设，全县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个行政村都建有文体活动室，与之配套的共建有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137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个篮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球场、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108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家“农家书屋”、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116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座乡村大舞台、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间乡村博物室，投放健身器材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73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套，发放和安装广播电视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村村通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户户通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设备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19942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套。琼中县乡村大舞台项目于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年被国家文化部列入第二批国家公共文化服务体系示范项目，为群众提供了很好的沟通、交流平台。群众文体活动蓬勃开展，每年积极开展文艺下乡、图书下乡、电影下乡活动。结合文化下乡、采风下乡、节庆活动的开展，每年共举办文体活动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300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多场，形成了全县文体活动遍地开花的局面。文化遗产得到有效保护与传承，全县专业艺术团体和公共文化机构专兼职文化人才有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多人，业余文艺骨干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500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多名，黎苗歌舞队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126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支，体育健身队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240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支，成功申报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个省级文物保护单位和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项省级以上非物质文化遗产保护项目，确认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93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处不可移动历史文物点、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个县级文物保护单位和非遗项目传承人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99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人，命名了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60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个黎族苗族文化示范村和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佳非物质文化遗产传承人。可以说，目前，文化建设方面是琼中历史以来发展最好的时期。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080000" w:fill="FFFFFF"/>
        </w:rPr>
        <w:t>旅游发展方面。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虽然我县旅游事业发展起步较晚，但依靠其优美的生态环境、丰富的物产资源、独特的人文风情，大力推进全域旅游。琼中旅游资源丰富多元且整体资源评价较高，资源单体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133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个，涵盖了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个主类、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个亚类、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43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个基本类型，五级旅游资源单体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个，四级旅游资源单体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个，优良级旅游资源单体（三级以上）占主要资源单体总量的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72%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，旅游资源极全域分布较均匀，体系保存相对完整，拥有着热带山水和黎苗人文的双重原生态为核心的五大资源体系。结合琼中的交通、环境、人文、产业等因素，以旅游交通为联系纽带，以旅游服务和观光休闲要素为节点，集聚旅游吸引物和旅游要素，制定了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东西南北中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五大乡村旅游片区、八大景区和十条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奔格内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乡村休闲旅游精品线路的全域旅游空间布局规划，推出雨林生态体验游、乡村休闲旅游、休闲农业游、特色城镇游、民俗节庆游、养生休闲游、红色旅游等全域旅游产品并全面同步建设宣传，今年全县共接待游客</w:t>
      </w:r>
      <w:r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  <w:t>132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万人次，发展态势迅速良好。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Times New Roman" w:hAnsi="Times New Roman" w:eastAsia="黑体" w:cs="Times New Roman"/>
          <w:color w:val="404040"/>
          <w:sz w:val="32"/>
          <w:szCs w:val="32"/>
          <w:shd w:val="clear" w:color="090000" w:fill="FFFFFF"/>
        </w:rPr>
      </w:pPr>
      <w:r>
        <w:rPr>
          <w:rFonts w:hint="eastAsia" w:ascii="Times New Roman" w:hAnsi="Times New Roman" w:eastAsia="黑体" w:cs="Times New Roman"/>
          <w:color w:val="404040"/>
          <w:sz w:val="32"/>
          <w:szCs w:val="32"/>
          <w:shd w:val="clear" w:color="090000" w:fill="FFFFFF"/>
        </w:rPr>
        <w:t>二、文化与旅游融合存在的问题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shd w:val="clear" w:color="080000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080000" w:fill="FFFFFF"/>
        </w:rPr>
        <w:t>目前，我县的文化和旅游的发展均取得较好的成效，但还是存在文旅融合不够、文化旅游业发展水平偏低的问题。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090000" w:fill="FFFFFF"/>
        </w:rPr>
        <w:t>一是文化旅游业发展的基础</w:t>
      </w:r>
      <w:r>
        <w:rPr>
          <w:rFonts w:hint="eastAsia" w:ascii="楷体_GB2312" w:hAnsi="楷体_GB2312" w:eastAsia="楷体_GB2312" w:cs="楷体_GB2312"/>
          <w:sz w:val="32"/>
          <w:szCs w:val="32"/>
        </w:rPr>
        <w:t>薄弱。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规模小、实力弱、形态散，文化旅游业发展的机遇意识、规模意识、品牌意识、布局意识都有待加强，指导、协调和合力推进文化旅游业发展的体制机制有待建立和完善。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080000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二是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090000" w:fill="FFFFFF"/>
        </w:rPr>
        <w:t>旅游产品中对文化挖掘展示不够。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我县的文化内涵深厚，但挖掘、展示不足，比如，大部分的文物仅仅停留于静态的展示，甚至解说也仅仅局限于文物本体；黎苗民歌、黎锦苗绣等非物质文化遗产也只是在节庆假日期间才展演，没有在景区或乡村旅游点形成常态化的展演，没有形成文化活动品牌，很难对游客产生强大的吸引力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eastAsia="仿宋_GB2312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090000" w:fill="FFFFFF"/>
        </w:rPr>
        <w:t>三是文化创意产品的开发利用不够。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目前，我县文化创意产品种类较为单一，研发力度不足，属于旅游商品的初开发状态，真正把传统文化资源进行创意研发，形成集创新性、实用性、纪念性于一体的新型旅游商品方面还比较落后。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080000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090000" w:fill="FFFFFF"/>
        </w:rPr>
        <w:t>四是旅游文化商品的市场化程度不高。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在旅游文化商品方面，我县的手工艺品等产品做工精湛、质量上乘，但批量生产能力不足，旅游商品的包装在便携化、精致化、特色化等方面还需要提升。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黑体" w:hAnsi="黑体" w:eastAsia="黑体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sz w:val="32"/>
          <w:szCs w:val="32"/>
          <w:shd w:val="clear" w:color="090000" w:fill="FFFFFF"/>
        </w:rPr>
        <w:t>三、几点建议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旅游和文化融合是旅游发展与生俱来的本质，用文化包装旅游、用旅游承载文化，只有两者紧密融合、相互促进，才能够使文化旅游业产生叠加放大的倍增效应，促进发展。为此，提出如下建议：</w:t>
      </w:r>
    </w:p>
    <w:p>
      <w:pPr>
        <w:spacing w:line="600" w:lineRule="exact"/>
        <w:ind w:firstLine="652" w:firstLineChars="200"/>
        <w:rPr>
          <w:rFonts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3"/>
          <w:sz w:val="32"/>
          <w:szCs w:val="32"/>
        </w:rPr>
        <w:t>一是坚持规划引领，创新机制体制。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结合我县的文化特点和实际，准确定位我县文化旅游业的发展方向，相关部门要对我县的文化资源、禀赋条件、开发潜力、市场前景、发展的空间进行综合分析、科学论证，确定发展上的侧重点，以市场为主导，以资源为纽带，实施跨区域协作，形成城村之间、村村之间优势互补、竞相发展、有序推进的发展格局，打造一盘棋的大旅游格局，避免文化旅游资源的过于分散和旅游产品的雷同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二是深入挖掘特色文化旅游产品，形成文化旅游品牌。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市场文化和消费者需要为导向来进行主题旅游开发，依托我县大量的历史文物和丰富的黎苗文化资源，挖掘融入现代科技等文化元素，进行一系列时尚化、体验化、轻松化、娱乐化、主题化和鲜活化等方面的探索，整合形成特色鲜明的琼中文化旅游产品，编制文化旅游精品线路，打造文化遗产游、节庆游、修学游和乡村游等文化旅游品牌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三是打造高品质旅游演艺产品，提升旅游文化内涵。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现有演艺资源进行整合利用，鼓励运用现代高新科学技术，创新演出形式，提升节目创意，突出地域特点和文化特色，打造优秀旅游演出节目，打响文化旅游活动演艺品牌；鼓励社会资本以投资、参股、控股、并购等方式进入文化旅游演出市场，支持旅游景区（点）吸纳文艺演出团体和艺术表演人才以多种方式灵活参与景区经营；支持旅游景区、乡村旅游点引进或自行开发具有民族特色、地域特色的旅游演艺项目，不断提高景区（点）的文化内涵；提倡各景区错时举办风格各异文化旅游节庆活动，设计开发具有文化内涵的参与性游艺项目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四是深度开发文化旅游商品，提高市场竞争能力。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购物是直接拉动旅游收入最直接的重要因素，在旅游消费各要素中，购物作为最大需求弹性要素之一，具有相当的可塑性和拓展空间。相关部门要通过培养引进文创研发人才、举办设计大赛等方式，依托我县黎苗民歌、黎锦苗绣等丰富的文化资源，鼓励开发创意制作符合地方文化特点的文化旅游商品，集中体现琼中历史文化、民族文化和生态文化特色，集纪念性、欣赏性、实用性、便携性、收藏性于一体，注重新颖的品味、馈赠的价值，应有高中低三个档次，以满足不同阶层旅游消费者的需要。相关部门还要通过招商引资，组建经营实体，提升文化旅游创意商品的生产能力和包装质量，提高我县文化旅游创意商品的市场认同度和占有率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总之，在当前全域旅游示范区创建的新形势下，必须充分挖掘文化资源，加大文化旅游融合力度，才能提升我县文化旅游业的竞争力，推动旅游业的可持续发展。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发言人工作单位和主要职务：县文体局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副局长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发言人所在界别：特别邀请人士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shd w:val="clear" w:color="080000" w:fill="FFFFFF"/>
        </w:rPr>
      </w:pP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shd w:val="clear" w:color="080000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080000" w:fill="FFFFFF"/>
        </w:rPr>
        <w:t>县政协委员</w:t>
      </w:r>
      <w:r>
        <w:rPr>
          <w:rFonts w:ascii="楷体_GB2312" w:hAnsi="楷体_GB2312" w:eastAsia="楷体_GB2312" w:cs="楷体_GB2312"/>
          <w:sz w:val="32"/>
          <w:szCs w:val="32"/>
          <w:shd w:val="clear" w:color="080000" w:fill="FFFFFF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080000" w:fill="FFFFFF"/>
        </w:rPr>
        <w:t>陈</w:t>
      </w:r>
      <w:r>
        <w:rPr>
          <w:rFonts w:ascii="楷体_GB2312" w:hAnsi="楷体_GB2312" w:eastAsia="楷体_GB2312" w:cs="楷体_GB2312"/>
          <w:sz w:val="32"/>
          <w:szCs w:val="32"/>
          <w:shd w:val="clear" w:color="080000" w:fill="FFFFFF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080000" w:fill="FFFFFF"/>
        </w:rPr>
        <w:t>俊</w:t>
      </w:r>
    </w:p>
    <w:p>
      <w:pPr>
        <w:pStyle w:val="4"/>
        <w:widowControl/>
        <w:spacing w:beforeAutospacing="0" w:afterAutospacing="0" w:line="560" w:lineRule="exact"/>
        <w:jc w:val="both"/>
        <w:rPr>
          <w:rFonts w:hint="eastAsia" w:ascii="楷体_GB2312" w:hAnsi="楷体_GB2312" w:eastAsia="楷体_GB2312" w:cs="楷体_GB2312"/>
          <w:sz w:val="32"/>
          <w:szCs w:val="32"/>
          <w:shd w:val="clear" w:color="080000" w:fill="FFFFFF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关于对县政协第十届三次会议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第11号提案的答复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80" w:lineRule="exact"/>
        <w:ind w:left="0" w:leftChars="0" w:right="0"/>
        <w:jc w:val="center"/>
      </w:pPr>
      <w:r>
        <w:rPr>
          <w:rFonts w:ascii="方正小标宋简体" w:hAnsi="Times New Roman" w:eastAsia="方正小标宋简体" w:cs="方正小标宋简体"/>
          <w:color w:val="000000"/>
          <w:kern w:val="2"/>
          <w:sz w:val="30"/>
          <w:szCs w:val="30"/>
          <w:shd w:val="clear" w:fill="FFFFFF"/>
          <w:lang w:val="en-US" w:eastAsia="zh-CN" w:bidi="ar"/>
        </w:rPr>
        <w:t>（答复时间：201</w:t>
      </w:r>
      <w:r>
        <w:rPr>
          <w:rFonts w:hint="eastAsia" w:ascii="方正小标宋简体" w:hAnsi="Times New Roman" w:eastAsia="方正小标宋简体" w:cs="方正小标宋简体"/>
          <w:color w:val="000000"/>
          <w:kern w:val="2"/>
          <w:sz w:val="30"/>
          <w:szCs w:val="30"/>
          <w:shd w:val="clear" w:fill="FFFFFF"/>
          <w:lang w:val="en-US" w:eastAsia="zh-CN" w:bidi="ar"/>
        </w:rPr>
        <w:t>8</w:t>
      </w:r>
      <w:r>
        <w:rPr>
          <w:rFonts w:ascii="方正小标宋简体" w:hAnsi="Times New Roman" w:eastAsia="方正小标宋简体" w:cs="方正小标宋简体"/>
          <w:color w:val="000000"/>
          <w:kern w:val="2"/>
          <w:sz w:val="30"/>
          <w:szCs w:val="30"/>
          <w:shd w:val="clear" w:fill="FFFFFF"/>
          <w:lang w:val="en-US" w:eastAsia="zh-CN" w:bidi="ar"/>
        </w:rPr>
        <w:t>年</w:t>
      </w:r>
      <w:r>
        <w:rPr>
          <w:rFonts w:hint="eastAsia" w:ascii="方正小标宋简体" w:hAnsi="Times New Roman" w:eastAsia="方正小标宋简体" w:cs="方正小标宋简体"/>
          <w:color w:val="000000"/>
          <w:kern w:val="2"/>
          <w:sz w:val="30"/>
          <w:szCs w:val="30"/>
          <w:shd w:val="clear" w:fill="FFFFFF"/>
          <w:lang w:val="en-US" w:eastAsia="zh-CN" w:bidi="ar"/>
        </w:rPr>
        <w:t>6</w:t>
      </w:r>
      <w:r>
        <w:rPr>
          <w:rFonts w:ascii="方正小标宋简体" w:hAnsi="Times New Roman" w:eastAsia="方正小标宋简体" w:cs="方正小标宋简体"/>
          <w:color w:val="000000"/>
          <w:kern w:val="2"/>
          <w:sz w:val="30"/>
          <w:szCs w:val="30"/>
          <w:shd w:val="clear" w:fill="FFFFFF"/>
          <w:lang w:val="en-US" w:eastAsia="zh-CN" w:bidi="ar"/>
        </w:rPr>
        <w:t>月</w:t>
      </w:r>
      <w:r>
        <w:rPr>
          <w:rFonts w:hint="eastAsia" w:ascii="方正小标宋简体" w:hAnsi="Times New Roman" w:eastAsia="方正小标宋简体" w:cs="方正小标宋简体"/>
          <w:color w:val="000000"/>
          <w:kern w:val="2"/>
          <w:sz w:val="30"/>
          <w:szCs w:val="30"/>
          <w:shd w:val="clear" w:fill="FFFFFF"/>
          <w:lang w:val="en-US" w:eastAsia="zh-CN" w:bidi="ar"/>
        </w:rPr>
        <w:t>11</w:t>
      </w:r>
      <w:r>
        <w:rPr>
          <w:rFonts w:ascii="方正小标宋简体" w:hAnsi="Times New Roman" w:eastAsia="方正小标宋简体" w:cs="方正小标宋简体"/>
          <w:color w:val="000000"/>
          <w:kern w:val="2"/>
          <w:sz w:val="30"/>
          <w:szCs w:val="30"/>
          <w:shd w:val="clear" w:fill="FFFFFF"/>
          <w:lang w:val="en-US" w:eastAsia="zh-CN" w:bidi="ar"/>
        </w:rPr>
        <w:t>日）</w:t>
      </w:r>
      <w:r>
        <w:rPr>
          <w:rFonts w:hint="default" w:ascii="Times New Roman" w:hAnsi="Times New Roman" w:eastAsia="方正黑体简体" w:cs="Times New Roman"/>
          <w:color w:val="000000"/>
          <w:kern w:val="2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utoSpaceDN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陈俊委员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您提出的</w:t>
      </w:r>
      <w:r>
        <w:rPr>
          <w:rFonts w:hint="eastAsia" w:ascii="仿宋_GB2312" w:eastAsia="仿宋_GB2312"/>
          <w:sz w:val="32"/>
          <w:szCs w:val="32"/>
        </w:rPr>
        <w:t>“加大文化和旅游融合力度，提升我县我县文化旅游业竞争力度”提案</w:t>
      </w:r>
      <w:r>
        <w:rPr>
          <w:rFonts w:hint="eastAsia" w:ascii="仿宋_GB2312" w:hAnsi="仿宋" w:eastAsia="仿宋_GB2312"/>
          <w:sz w:val="32"/>
          <w:szCs w:val="32"/>
        </w:rPr>
        <w:t>已收悉，现将办理情况答复如下：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一、琼中县文化和旅游发展的现状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文化发展方面。</w:t>
      </w:r>
      <w:r>
        <w:rPr>
          <w:rFonts w:hint="eastAsia" w:ascii="仿宋_GB2312" w:eastAsia="仿宋_GB2312"/>
          <w:sz w:val="32"/>
          <w:szCs w:val="32"/>
        </w:rPr>
        <w:t>经过琼中县文体局多年的努力，公共文化服务设施建设已基本形成网络体系。城、乡（镇）、村三级文体基础设施建设不断完善，建有县级文化馆1座、县级图书馆1座、游泳馆1座、羽毛球馆1座和1座集民族展览馆、数字电影院、羽毛球场、篮球场及演出厅为一体的大型文体活动场馆“琼中中部少数民族文化体育演艺中心，全县10个乡镇均建立了乡镇综合文化站，结合村级组织活动场所建设，全县100个行政村都建有文体活动室，与之配套的共建有137个篮球场、108家农家书屋、116座乡村大舞台、4间乡村博物室，投放健身器材73套，发放和安装广播电视“村村通”、“户户通”设备19942套。琼中县乡村大舞台项目于2016年被国家文化部列入第二批国家公共文化服务体系示范项目，为群众提供了很好的沟通、交流平台。群众文体活动蓬勃开展，每年积极开展文艺下乡、图书下乡、电影下乡活动。结合文化下乡、采风下乡、节庆活动的开展，每年共举办文体活动300多场，形成了全县文体活动遍地开花的局面。文化遗产得到有效保护与传承，全县专业艺术团体和公共文化机构专兼职文化人才有100多人，业余文艺骨干500多名，黎苗歌舞队126支，体育健身队240支，成功申报2个省级文物保护单位和11项省级以上非物质文化遗产保护项目，确认93处不可移动历史文物点、7个县级文物保护单位和非遗项目传承人99人，命名了60个黎族苗族文化示范村和10佳非物质文化遗产传承人。可以说，目前，文化建设方面是琼中历史以来发展最好的时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旅游发展方面。</w:t>
      </w:r>
      <w:r>
        <w:rPr>
          <w:rFonts w:hint="eastAsia" w:ascii="仿宋_GB2312" w:eastAsia="仿宋_GB2312"/>
          <w:sz w:val="32"/>
          <w:szCs w:val="32"/>
        </w:rPr>
        <w:t>虽然我县旅游事业发展起步较晚，但依靠其优美的生态环境、丰富的物产资源、独特的人文风情，大力推进全域旅游。琼中旅游资源丰富多元且整体资源评价较高，资源单体133个，涵盖了8个主类、20个亚类、43个基本类型，五级旅游资源单体4个，四级旅游资源单体14个，优良级旅游资源单体（三级以上）占主要资源单体总量的72%，旅游资源极全域分布较均匀，体系保存相对完整，拥有着热带山水和黎苗人文的双重原生态为核心的五大资源体系。结合琼中的交通、环境、人文、产业等因素，以旅游交通为联系纽带，以旅游服务和观光休闲要素为节点，集聚旅游吸引物和旅游要素，制定了“东西南北中”五大乡村旅游片区、八大景区和十条“奔格内”乡村休闲旅游精品线路的全域旅游空间布局规划，推出雨林生态体验游、乡村休闲旅游、休闲农业游、特色城镇游、民俗节庆游、养生休闲游、红色旅游等全域旅游产品并全面同步建设宣传，今年全县共接待游客132万人次，发展态势迅速良好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在文化和旅游融合工作方面，我们已开展的工作情况和计划如下：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（一）加快全域旅游创建，完善机制体制。</w:t>
      </w: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制定目标。制定了《琼中黎族苗族自治县创建国家全域旅游示范区工作实施方案》、《琼中县奔格内全域旅游建设发展规划》及《2017年生态旅游脱贫工程暨全域旅游“奔格内”乡村休闲项目实施方案》，为全域旅游建设做好顶层设计。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完善机制。成立琼中县全域旅游创建工作领导小组；挂牌成立县旅游警察、县工商旅游分局、县旅游巡回法庭及县旅游质量监督管理所等“1+3”体系，进一步明确了旅游、公安、工商、法院在旅游市场秩序整治中的责任分工，通过整合各方治旅力量，助力全域旅游发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（二）文化旅游产业经济稳健发展，形成文化旅游品牌。</w:t>
      </w: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加强宣传推广。充分利用活动、旅游联盟、媒体联盟等多渠道宣传琼中“奔格内”乡村休闲旅游品牌，将康体运动、生态养生，民俗体验，农耕文化等主题要素融入旅游活动，精心策划了一系列旅游推介、宣传营销活动，实现多样化、信息化营销宣传。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推动产业结构转型升级。形成“节庆活动+产业发展+生态保护+文化传承+环境整治+休闲旅游+高效农业+品牌农业”多模式融合发展的新模式。在2017海南黎苗传统节日“三月三”主会场节庆活动期间，我委举办了乡村音乐节、“奔格内”黎苗乡村特色旅游商品展、自驾房车露营大会、山地自行车骑行徒步赛、黎母诞辰民间祭祀活动、“山盟海誓，情定合老”黎苗传统婚俗庆典“奔格内”等乡村休闲游系列旅游节庆活动；“五一”小长假期间，在中国最美乡村——什寒村推出了房车露营体验活动，并举办 “五一手牵手，艺术生态游”活动，带领报名参加的中、小学生，深入琼中“黎母山森林公园”探寻大自然的奥秘；端午节期间推出系列旅游活动，在最美中国乡村—什寒村观黎苗歌舞和品苗家三色粽，在琼中美丽村寨鸭坡村吗哪书房品茗，享阅读时光，参加“奔格内·五月采艾”和琼中“端午六一”的读书文化体验等系列活动。国庆中秋双节期间，在县城和各个乡村旅游点举办灯展、游园会和主题民俗活动等系列活动。不断深入挖掘琼中旅游文化资源，创新旅游模式，使广大游客走进到湾岭镇鸭坡村、红毛镇什寒村、合老村，长征镇新寨村、黎母山等偏远山区村寨，带动乡村休闲旅游热潮。</w:t>
      </w:r>
      <w:r>
        <w:rPr>
          <w:rFonts w:hint="eastAsia" w:ascii="仿宋_GB2312" w:eastAsia="仿宋_GB2312"/>
          <w:b/>
          <w:bCs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打开国际旅游市场，开发初见成效。首次与全省最大的俄罗斯组团旅行社合作，首次制定专门的国际游客旅游线路（堑对村--云湖乡村旅游区、百花岭热带雨林文化旅游区、琼中旅游商品一条街），将琼中的美食、美景、民风、民俗融入其中，使俄罗斯等国外游客获得满意的旅游体验。2018年2月17日6月5日，共迎来二七批次俄罗斯国际旅游团，吸引了1140人次外国游客，来到琼中县全方位体验黎苗文化，实现78万元旅游收入。通过4个月的努力，琼中首次打开琼中国际旅游市场，有力的提升了旅游知名度，促进村民服务及发展意识的提高、景区景点环境卫生的提升、拓宽农民收入渠道，促进农民增收、旅游+动力产业作用凸显等方面取得良好的效益。</w:t>
      </w:r>
      <w:r>
        <w:rPr>
          <w:rFonts w:hint="eastAsia" w:ascii="仿宋_GB2312" w:eastAsia="仿宋_GB2312"/>
          <w:b/>
          <w:bCs/>
          <w:sz w:val="32"/>
          <w:szCs w:val="32"/>
        </w:rPr>
        <w:t>四是</w:t>
      </w:r>
      <w:r>
        <w:rPr>
          <w:rFonts w:hint="eastAsia" w:ascii="仿宋_GB2312" w:eastAsia="仿宋_GB2312"/>
          <w:sz w:val="32"/>
          <w:szCs w:val="32"/>
        </w:rPr>
        <w:t>品牌影响达到新高度。以举办“三月三黎苗文化旅游节”、“奔格内绿橙旅游季”等民俗特色系列活动为契机，加强与中央电视台旅游频道、央视七套、海南电视台等省内外主流媒体以及微博、微信等新媒体合作，加大招商宣传推介力度，积极开发推介精品旅游线路，着力促进农文旅融合，全方位提升“奔格内”旅游品牌形象，琼中旅游的知名度和美誉度不断提升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联系人姓名：罗怡萍            联系电话：86222217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承办单位通讯地址：琼中县营根路宣传文化中心大楼五楼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邮政编码：572900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rFonts w:hint="eastAsia" w:ascii="仿宋_GB2312" w:hAnsi="仿宋_GB2312" w:eastAsia="仿宋_GB2312" w:cs="仿宋_GB2312"/>
          <w:color w:val="000000" w:themeColor="text1"/>
          <w:spacing w:val="-28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琼中黎族苗族自治县文化体育和</w:t>
      </w:r>
      <w:r>
        <w:rPr>
          <w:rFonts w:hint="eastAsia" w:ascii="仿宋_GB2312" w:hAnsi="仿宋_GB2312" w:eastAsia="仿宋_GB2312" w:cs="仿宋_GB2312"/>
          <w:color w:val="000000" w:themeColor="text1"/>
          <w:spacing w:val="-28"/>
          <w:kern w:val="0"/>
          <w:sz w:val="32"/>
          <w:szCs w:val="32"/>
        </w:rPr>
        <w:t>广电和旅游委</w:t>
      </w:r>
      <w:r>
        <w:rPr>
          <w:rFonts w:hint="eastAsia" w:ascii="仿宋_GB2312" w:hAnsi="仿宋_GB2312" w:eastAsia="仿宋_GB2312" w:cs="仿宋_GB2312"/>
          <w:color w:val="000000" w:themeColor="text1"/>
          <w:spacing w:val="-28"/>
          <w:kern w:val="0"/>
          <w:sz w:val="32"/>
          <w:szCs w:val="32"/>
          <w:lang w:eastAsia="zh-CN"/>
        </w:rPr>
        <w:t>员会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rFonts w:hint="eastAsia" w:ascii="仿宋_GB2312" w:eastAsia="仿宋_GB2312"/>
          <w:color w:val="000000" w:themeColor="text1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8"/>
          <w:kern w:val="0"/>
          <w:sz w:val="32"/>
          <w:szCs w:val="32"/>
          <w:lang w:val="en-US" w:eastAsia="zh-CN"/>
        </w:rPr>
        <w:t>2018年6月11日</w:t>
      </w:r>
      <w:r>
        <w:rPr>
          <w:rFonts w:hint="eastAsia" w:ascii="仿宋_GB2312" w:eastAsia="仿宋_GB2312"/>
          <w:color w:val="000000" w:themeColor="text1"/>
          <w:spacing w:val="-28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rFonts w:hint="eastAsia" w:ascii="仿宋_GB2312" w:eastAsia="仿宋_GB2312"/>
          <w:color w:val="000000" w:themeColor="text1"/>
          <w:spacing w:val="-28"/>
          <w:sz w:val="32"/>
          <w:szCs w:val="32"/>
          <w:lang w:val="en-US" w:eastAsia="zh-CN"/>
        </w:rPr>
      </w:pPr>
    </w:p>
    <w:tbl>
      <w:tblPr>
        <w:tblStyle w:val="10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2"/>
        <w:gridCol w:w="1635"/>
        <w:gridCol w:w="1890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对答复情况满意度调查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满意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基本满意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ascii="Arial" w:hAnsi="Arial" w:eastAsia="仿宋_GB2312" w:cs="Arial"/>
                <w:kern w:val="2"/>
                <w:sz w:val="32"/>
                <w:szCs w:val="32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</w:rPr>
                  <w:t>6</w: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2802"/>
        <w:tab w:val="clear" w:pos="4153"/>
      </w:tabs>
    </w:pPr>
    <w:r>
      <w:tab/>
    </w:r>
    <w:r>
      <w:t xml:space="preserve">                          </w:t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2802"/>
        <w:tab w:val="clear" w:pos="4153"/>
      </w:tabs>
      <w:ind w:firstLine="180" w:firstLineChars="100"/>
    </w:pP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2802"/>
        <w:tab w:val="clear" w:pos="4153"/>
      </w:tabs>
      <w:ind w:firstLine="180" w:firstLineChars="100"/>
      <w:rPr>
        <w:rFonts w:ascii="楷体_GB2312" w:hAnsi="楷体_GB2312" w:eastAsia="楷体_GB2312" w:cs="楷体_GB2312"/>
        <w:sz w:val="28"/>
        <w:szCs w:val="28"/>
      </w:rPr>
    </w:pPr>
    <w:r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65B"/>
    <w:rsid w:val="00002481"/>
    <w:rsid w:val="0013445F"/>
    <w:rsid w:val="00333129"/>
    <w:rsid w:val="00813924"/>
    <w:rsid w:val="00A2565B"/>
    <w:rsid w:val="00B21246"/>
    <w:rsid w:val="00FC3591"/>
    <w:rsid w:val="018120C6"/>
    <w:rsid w:val="059241F4"/>
    <w:rsid w:val="0E4824B5"/>
    <w:rsid w:val="0FB66D0D"/>
    <w:rsid w:val="0FB733F7"/>
    <w:rsid w:val="1B722E46"/>
    <w:rsid w:val="225C5EC3"/>
    <w:rsid w:val="24151D3C"/>
    <w:rsid w:val="2B1D5F63"/>
    <w:rsid w:val="30615AC8"/>
    <w:rsid w:val="3A894742"/>
    <w:rsid w:val="40712DFF"/>
    <w:rsid w:val="410302D6"/>
    <w:rsid w:val="41D457D3"/>
    <w:rsid w:val="43664060"/>
    <w:rsid w:val="43E706AC"/>
    <w:rsid w:val="447F4500"/>
    <w:rsid w:val="46936ED1"/>
    <w:rsid w:val="4B000222"/>
    <w:rsid w:val="4C83798A"/>
    <w:rsid w:val="4CA30B52"/>
    <w:rsid w:val="5AB2390B"/>
    <w:rsid w:val="5C362F67"/>
    <w:rsid w:val="6023160E"/>
    <w:rsid w:val="671A7F14"/>
    <w:rsid w:val="68707CBE"/>
    <w:rsid w:val="722548ED"/>
    <w:rsid w:val="72B67DB4"/>
    <w:rsid w:val="7E4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FollowedHyperlink"/>
    <w:basedOn w:val="5"/>
    <w:unhideWhenUsed/>
    <w:uiPriority w:val="99"/>
    <w:rPr>
      <w:color w:val="434343"/>
      <w:u w:val="none"/>
    </w:rPr>
  </w:style>
  <w:style w:type="character" w:styleId="8">
    <w:name w:val="Emphasis"/>
    <w:basedOn w:val="5"/>
    <w:qFormat/>
    <w:locked/>
    <w:uiPriority w:val="0"/>
  </w:style>
  <w:style w:type="character" w:styleId="9">
    <w:name w:val="Hyperlink"/>
    <w:basedOn w:val="5"/>
    <w:unhideWhenUsed/>
    <w:uiPriority w:val="99"/>
    <w:rPr>
      <w:color w:val="434343"/>
      <w:u w:val="none"/>
    </w:rPr>
  </w:style>
  <w:style w:type="character" w:customStyle="1" w:styleId="11">
    <w:name w:val="Footer Char"/>
    <w:basedOn w:val="5"/>
    <w:link w:val="2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12">
    <w:name w:val="Header Char"/>
    <w:basedOn w:val="5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13">
    <w:name w:val="zx-xuan9"/>
    <w:basedOn w:val="5"/>
    <w:qFormat/>
    <w:uiPriority w:val="0"/>
    <w:rPr>
      <w:shd w:val="clear" w:fill="277E37"/>
    </w:rPr>
  </w:style>
  <w:style w:type="character" w:customStyle="1" w:styleId="14">
    <w:name w:val="zx-span1"/>
    <w:basedOn w:val="5"/>
    <w:uiPriority w:val="0"/>
  </w:style>
  <w:style w:type="character" w:customStyle="1" w:styleId="15">
    <w:name w:val="zx-span11"/>
    <w:basedOn w:val="5"/>
    <w:uiPriority w:val="0"/>
    <w:rPr>
      <w:color w:val="FFFFFF"/>
    </w:rPr>
  </w:style>
  <w:style w:type="character" w:customStyle="1" w:styleId="16">
    <w:name w:val="zx-xuan4"/>
    <w:basedOn w:val="5"/>
    <w:uiPriority w:val="0"/>
    <w:rPr>
      <w:shd w:val="clear" w:fill="FFFFFF"/>
    </w:rPr>
  </w:style>
  <w:style w:type="character" w:customStyle="1" w:styleId="17">
    <w:name w:val="hdxdata"/>
    <w:basedOn w:val="5"/>
    <w:uiPriority w:val="0"/>
  </w:style>
  <w:style w:type="character" w:customStyle="1" w:styleId="18">
    <w:name w:val="hdxdata1"/>
    <w:basedOn w:val="5"/>
    <w:uiPriority w:val="0"/>
  </w:style>
  <w:style w:type="character" w:customStyle="1" w:styleId="19">
    <w:name w:val="zwfw-sp2"/>
    <w:basedOn w:val="5"/>
    <w:uiPriority w:val="0"/>
  </w:style>
  <w:style w:type="character" w:customStyle="1" w:styleId="20">
    <w:name w:val="time"/>
    <w:basedOn w:val="5"/>
    <w:uiPriority w:val="0"/>
    <w:rPr>
      <w:color w:val="AAAAAA"/>
    </w:rPr>
  </w:style>
  <w:style w:type="character" w:customStyle="1" w:styleId="21">
    <w:name w:val="hover78"/>
    <w:basedOn w:val="5"/>
    <w:uiPriority w:val="0"/>
    <w:rPr>
      <w:shd w:val="clear" w:fill="277E37"/>
    </w:rPr>
  </w:style>
  <w:style w:type="character" w:customStyle="1" w:styleId="22">
    <w:name w:val="zx-span5"/>
    <w:basedOn w:val="5"/>
    <w:uiPriority w:val="0"/>
  </w:style>
  <w:style w:type="character" w:customStyle="1" w:styleId="23">
    <w:name w:val="zx-span51"/>
    <w:basedOn w:val="5"/>
    <w:uiPriority w:val="0"/>
    <w:rPr>
      <w:color w:val="FFFFFF"/>
    </w:rPr>
  </w:style>
  <w:style w:type="character" w:customStyle="1" w:styleId="24">
    <w:name w:val="zx-span2"/>
    <w:basedOn w:val="5"/>
    <w:uiPriority w:val="0"/>
  </w:style>
  <w:style w:type="character" w:customStyle="1" w:styleId="25">
    <w:name w:val="zx-span21"/>
    <w:basedOn w:val="5"/>
    <w:uiPriority w:val="0"/>
    <w:rPr>
      <w:color w:val="FFFFFF"/>
    </w:rPr>
  </w:style>
  <w:style w:type="character" w:customStyle="1" w:styleId="26">
    <w:name w:val="zx-span3"/>
    <w:basedOn w:val="5"/>
    <w:uiPriority w:val="0"/>
  </w:style>
  <w:style w:type="character" w:customStyle="1" w:styleId="27">
    <w:name w:val="zx-span31"/>
    <w:basedOn w:val="5"/>
    <w:uiPriority w:val="0"/>
    <w:rPr>
      <w:color w:val="FFFFFF"/>
    </w:rPr>
  </w:style>
  <w:style w:type="character" w:customStyle="1" w:styleId="28">
    <w:name w:val="zx-span4"/>
    <w:basedOn w:val="5"/>
    <w:uiPriority w:val="0"/>
  </w:style>
  <w:style w:type="character" w:customStyle="1" w:styleId="29">
    <w:name w:val="zx-span41"/>
    <w:basedOn w:val="5"/>
    <w:uiPriority w:val="0"/>
    <w:rPr>
      <w:color w:val="FFFFFF"/>
    </w:rPr>
  </w:style>
  <w:style w:type="character" w:customStyle="1" w:styleId="30">
    <w:name w:val="r-5-l-sp3"/>
    <w:basedOn w:val="5"/>
    <w:uiPriority w:val="0"/>
  </w:style>
  <w:style w:type="character" w:customStyle="1" w:styleId="31">
    <w:name w:val="ndata"/>
    <w:basedOn w:val="5"/>
    <w:qFormat/>
    <w:uiPriority w:val="0"/>
    <w:rPr>
      <w:color w:val="888888"/>
      <w:sz w:val="21"/>
      <w:szCs w:val="21"/>
    </w:rPr>
  </w:style>
  <w:style w:type="character" w:customStyle="1" w:styleId="32">
    <w:name w:val="r-5-l-sp1"/>
    <w:basedOn w:val="5"/>
    <w:uiPriority w:val="0"/>
  </w:style>
  <w:style w:type="character" w:customStyle="1" w:styleId="33">
    <w:name w:val="r-5-l-sp2"/>
    <w:basedOn w:val="5"/>
    <w:uiPriority w:val="0"/>
  </w:style>
  <w:style w:type="character" w:customStyle="1" w:styleId="34">
    <w:name w:val="hdjl-x-l-x-sp3"/>
    <w:basedOn w:val="5"/>
    <w:uiPriority w:val="0"/>
    <w:rPr>
      <w:color w:val="BFBFBF"/>
      <w:sz w:val="18"/>
      <w:szCs w:val="18"/>
    </w:rPr>
  </w:style>
  <w:style w:type="character" w:customStyle="1" w:styleId="35">
    <w:name w:val="hdjl-x-l-m-sp3"/>
    <w:basedOn w:val="5"/>
    <w:uiPriority w:val="0"/>
  </w:style>
  <w:style w:type="character" w:customStyle="1" w:styleId="36">
    <w:name w:val="bsfw-sp2"/>
    <w:basedOn w:val="5"/>
    <w:qFormat/>
    <w:uiPriority w:val="0"/>
  </w:style>
  <w:style w:type="character" w:customStyle="1" w:styleId="37">
    <w:name w:val="bsfw-sp21"/>
    <w:basedOn w:val="5"/>
    <w:uiPriority w:val="0"/>
    <w:rPr>
      <w:color w:val="FFFFFF"/>
      <w:shd w:val="clear" w:fill="277E37"/>
    </w:rPr>
  </w:style>
  <w:style w:type="character" w:customStyle="1" w:styleId="38">
    <w:name w:val="hdjl-x-l-m-sp2"/>
    <w:basedOn w:val="5"/>
    <w:uiPriority w:val="0"/>
  </w:style>
  <w:style w:type="character" w:customStyle="1" w:styleId="39">
    <w:name w:val="bsfw-sp3"/>
    <w:basedOn w:val="5"/>
    <w:uiPriority w:val="0"/>
  </w:style>
  <w:style w:type="character" w:customStyle="1" w:styleId="40">
    <w:name w:val="bsfw-sp31"/>
    <w:basedOn w:val="5"/>
    <w:uiPriority w:val="0"/>
    <w:rPr>
      <w:color w:val="FFFFFF"/>
      <w:shd w:val="clear" w:fill="277E37"/>
    </w:rPr>
  </w:style>
  <w:style w:type="character" w:customStyle="1" w:styleId="41">
    <w:name w:val="bsfw-sp1"/>
    <w:basedOn w:val="5"/>
    <w:uiPriority w:val="0"/>
  </w:style>
  <w:style w:type="character" w:customStyle="1" w:styleId="42">
    <w:name w:val="bsfw-sp11"/>
    <w:basedOn w:val="5"/>
    <w:uiPriority w:val="0"/>
    <w:rPr>
      <w:color w:val="FFFFFF"/>
      <w:shd w:val="clear" w:fill="277E37"/>
    </w:rPr>
  </w:style>
  <w:style w:type="character" w:customStyle="1" w:styleId="43">
    <w:name w:val="hdjl-x-l-m-sp1"/>
    <w:basedOn w:val="5"/>
    <w:uiPriority w:val="0"/>
  </w:style>
  <w:style w:type="character" w:customStyle="1" w:styleId="44">
    <w:name w:val="hdjl-x-l-m-sp4"/>
    <w:basedOn w:val="5"/>
    <w:uiPriority w:val="0"/>
  </w:style>
  <w:style w:type="character" w:customStyle="1" w:styleId="45">
    <w:name w:val="hdjl-x-l-x-sp1"/>
    <w:basedOn w:val="5"/>
    <w:uiPriority w:val="0"/>
    <w:rPr>
      <w:color w:val="BFBFBF"/>
      <w:sz w:val="24"/>
      <w:szCs w:val="24"/>
    </w:rPr>
  </w:style>
  <w:style w:type="character" w:customStyle="1" w:styleId="46">
    <w:name w:val="zx-xuan15"/>
    <w:basedOn w:val="5"/>
    <w:uiPriority w:val="0"/>
    <w:rPr>
      <w:color w:val="FFFFFF"/>
    </w:rPr>
  </w:style>
  <w:style w:type="character" w:customStyle="1" w:styleId="47">
    <w:name w:val="data"/>
    <w:basedOn w:val="5"/>
    <w:uiPriority w:val="0"/>
    <w:rPr>
      <w:color w:val="B6B6B6"/>
      <w:sz w:val="21"/>
      <w:szCs w:val="21"/>
    </w:rPr>
  </w:style>
  <w:style w:type="character" w:customStyle="1" w:styleId="48">
    <w:name w:val="hover82"/>
    <w:basedOn w:val="5"/>
    <w:uiPriority w:val="0"/>
    <w:rPr>
      <w:shd w:val="clear" w:fill="277E3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448</Words>
  <Characters>2559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2017-11-14T01:15:00Z</dcterms:created>
  <dc:creator>Administrator</dc:creator>
  <cp:lastModifiedBy>王道亮</cp:lastModifiedBy>
  <dcterms:modified xsi:type="dcterms:W3CDTF">2019-02-02T08:44:43Z</dcterms:modified>
  <dc:title>加大文化和旅游融合力度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