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480" w:lineRule="exact"/>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widowControl w:val="0"/>
        <w:wordWrap/>
        <w:adjustRightInd/>
        <w:snapToGrid/>
        <w:spacing w:line="480" w:lineRule="exact"/>
        <w:jc w:val="center"/>
        <w:textAlignment w:val="auto"/>
        <w:outlineLvl w:val="9"/>
        <w:rPr>
          <w:rFonts w:hint="eastAsia" w:ascii="宋体" w:hAnsi="宋体" w:eastAsia="宋体"/>
          <w:b/>
          <w:sz w:val="44"/>
          <w:szCs w:val="44"/>
        </w:rPr>
      </w:pPr>
    </w:p>
    <w:p>
      <w:pPr>
        <w:widowControl w:val="0"/>
        <w:wordWrap/>
        <w:adjustRightInd/>
        <w:snapToGrid/>
        <w:spacing w:line="480" w:lineRule="exact"/>
        <w:jc w:val="center"/>
        <w:textAlignment w:val="auto"/>
        <w:outlineLvl w:val="9"/>
        <w:rPr>
          <w:rFonts w:hint="eastAsia" w:ascii="方正小标宋简体" w:eastAsia="方正小标宋简体"/>
          <w:bCs/>
          <w:kern w:val="0"/>
          <w:sz w:val="44"/>
          <w:szCs w:val="44"/>
        </w:rPr>
      </w:pPr>
      <w:r>
        <w:rPr>
          <w:rFonts w:hint="eastAsia" w:ascii="方正小标宋简体" w:eastAsia="方正小标宋简体"/>
          <w:bCs/>
          <w:kern w:val="0"/>
          <w:sz w:val="44"/>
          <w:szCs w:val="44"/>
        </w:rPr>
        <w:t>防疫指南</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一、如实登记个人健康状况</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个人14天内行动轨迹（手机查询）</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widowControl w:val="0"/>
        <w:wordWrap/>
        <w:adjustRightInd/>
        <w:snapToGrid/>
        <w:spacing w:before="0" w:after="0" w:line="578"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个人活动轨迹查询方法：</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电信手机用户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编辑短信“CXMYD#身份证号码后四位”发送至10001，授权回复“Y”后，实现“漫游地查询”，可查询手机号近15天内的途径地信息。</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联通手机用户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编辑短信“CXMYD#身份证号码后四位”发送至10010，可查询近30天的全国漫游地信息。</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移动手机用户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编辑短信“CXMYD”发送至10086，再依据回复短信输入“身份证号码后四位”，可查询近30天内去过的省（市、区）。</w:t>
      </w:r>
    </w:p>
    <w:p>
      <w:pPr>
        <w:widowControl w:val="0"/>
        <w:wordWrap/>
        <w:adjustRightInd/>
        <w:snapToGrid/>
        <w:spacing w:before="0" w:after="0" w:line="578" w:lineRule="exact"/>
        <w:ind w:left="0" w:leftChars="0" w:right="0" w:firstLine="643" w:firstLineChars="200"/>
        <w:jc w:val="both"/>
        <w:textAlignment w:val="auto"/>
        <w:outlineLvl w:val="9"/>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个人活动轨迹(行程卡）微信查询方法</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登陆个人微信APP,点击“发现”，搜索“国务院客户端”</w:t>
      </w:r>
      <w:r>
        <w:rPr>
          <w:rFonts w:hint="default" w:ascii="Times New Roman" w:hAnsi="Times New Roman" w:eastAsia="仿宋_GB2312" w:cs="Times New Roman"/>
          <w:sz w:val="32"/>
          <w:szCs w:val="32"/>
          <w:lang w:eastAsia="zh-CN"/>
        </w:rPr>
        <w:t>小程序</w:t>
      </w:r>
      <w:r>
        <w:rPr>
          <w:rFonts w:hint="default" w:ascii="Times New Roman" w:hAnsi="Times New Roman" w:eastAsia="仿宋_GB2312" w:cs="Times New Roman"/>
          <w:sz w:val="32"/>
          <w:szCs w:val="32"/>
        </w:rPr>
        <w:t>，在便民服务栏内点击“防疫行程卡”，绑定手机号，获取验证码并</w:t>
      </w:r>
      <w:r>
        <w:rPr>
          <w:rFonts w:hint="default" w:ascii="Times New Roman" w:hAnsi="Times New Roman" w:eastAsia="仿宋_GB2312" w:cs="Times New Roman"/>
          <w:spacing w:val="-20"/>
          <w:sz w:val="32"/>
          <w:szCs w:val="32"/>
        </w:rPr>
        <w:t>输入验证码，即可查询。</w: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563" w:firstLineChars="200"/>
        <w:textAlignment w:val="auto"/>
        <w:outlineLvl w:val="9"/>
        <w:rPr>
          <w:rFonts w:hint="eastAsia" w:ascii="黑体" w:hAnsi="黑体" w:eastAsia="黑体" w:cs="黑体"/>
          <w:b w:val="0"/>
          <w:bCs w:val="0"/>
          <w:sz w:val="32"/>
          <w:szCs w:val="32"/>
        </w:rPr>
      </w:pPr>
      <w:r>
        <w:rPr>
          <w:rFonts w:hint="default" w:ascii="Times New Roman" w:hAnsi="Times New Roman" w:eastAsia="仿宋_GB2312" w:cs="Times New Roman"/>
          <w:b/>
          <w:bCs/>
          <w:spacing w:val="-20"/>
          <w:kern w:val="2"/>
          <w:sz w:val="32"/>
          <w:szCs w:val="32"/>
          <w:lang w:val="en-US" w:eastAsia="zh-CN" w:bidi="ar-SA"/>
        </w:rPr>
        <w:pict>
          <v:shape id="图片 6" o:spid="_x0000_s1026" o:spt="75" type="#_x0000_t75" style="position:absolute;left:0pt;margin-left:100.65pt;margin-top:1.7pt;height:169.15pt;width:169.15pt;z-index:251659264;mso-width-relative:page;mso-height-relative:page;" fillcolor="#FFFFFF" filled="f" o:preferrelative="t" stroked="f" coordsize="21600,21600">
            <v:path/>
            <v:fill on="f" color2="#FFFFFF" focussize="0,0"/>
            <v:stroke on="f"/>
            <v:imagedata r:id="rId4" gain="65536f" blacklevel="0f" gamma="0" o:title=""/>
            <o:lock v:ext="edit" position="f" selection="f" grouping="f" rotation="f" cropping="f" text="f" aspectratio="t"/>
          </v:shape>
        </w:pic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二、考试当日注意事项</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因考生个人原因造成的延误责任自负，不再另行组织考试）。</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如在测温点发现体温≥37.3℃的人员，应跟随医护人员到临时医疗点进行核实排查，如经核实无发热的可正常参加考试；如经核实有发热的，建议做好个人防护及时到医院发热门诊就诊，避免乘坐交通工具。</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考试期间</w:t>
      </w:r>
      <w:r>
        <w:rPr>
          <w:rFonts w:hint="default" w:ascii="Times New Roman" w:hAnsi="Times New Roman" w:eastAsia="仿宋_GB2312" w:cs="Times New Roman"/>
          <w:sz w:val="32"/>
          <w:szCs w:val="32"/>
          <w:lang w:eastAsia="zh-CN"/>
        </w:rPr>
        <w:t>须全程佩戴口罩，</w:t>
      </w:r>
      <w:r>
        <w:rPr>
          <w:rFonts w:hint="default" w:ascii="Times New Roman" w:hAnsi="Times New Roman" w:eastAsia="仿宋_GB2312" w:cs="Times New Roman"/>
          <w:sz w:val="32"/>
          <w:szCs w:val="32"/>
        </w:rPr>
        <w:t>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default" w:ascii="Times New Roman" w:hAnsi="Times New Roman" w:eastAsia="仿宋_GB2312" w:cs="Times New Roman"/>
          <w:sz w:val="32"/>
          <w:szCs w:val="32"/>
          <w:lang w:eastAsia="zh-CN"/>
        </w:rPr>
        <w:t>定点</w:t>
      </w:r>
      <w:r>
        <w:rPr>
          <w:rFonts w:hint="default" w:ascii="Times New Roman" w:hAnsi="Times New Roman" w:eastAsia="仿宋_GB2312" w:cs="Times New Roman"/>
          <w:sz w:val="32"/>
          <w:szCs w:val="32"/>
        </w:rPr>
        <w:t>医院发热门诊就诊。经在考场监测发现出现发热等异常症状需到医院进一步诊断排查的考生，终止参加此次招聘考试（责任自负，不再另行组织考试）</w:t>
      </w:r>
      <w:r>
        <w:rPr>
          <w:rFonts w:hint="default" w:ascii="Times New Roman" w:hAnsi="Times New Roman" w:eastAsia="仿宋_GB2312" w:cs="Times New Roman"/>
          <w:sz w:val="32"/>
          <w:szCs w:val="32"/>
          <w:lang w:eastAsia="zh-CN"/>
        </w:rPr>
        <w:t>。</w:t>
      </w: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三、风险管控地区管控要求</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14天内有境外旅居史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包括港澳台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的人员，不得参加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，入境隔离已满14天的凭解除隔离证明、核酸检测证明、手机查询个人14天内行动轨迹（行程卡信息）、个人身份证原件、</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准考证和防疫承诺书参加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来自</w:t>
      </w:r>
      <w:r>
        <w:rPr>
          <w:rFonts w:hint="default" w:ascii="Times New Roman" w:hAnsi="Times New Roman" w:eastAsia="仿宋_GB2312" w:cs="Times New Roman"/>
          <w:sz w:val="32"/>
          <w:szCs w:val="32"/>
        </w:rPr>
        <w:t>政府规定的中高风险地区的考生或考前14天曾去过</w:t>
      </w:r>
      <w:r>
        <w:rPr>
          <w:rFonts w:hint="default" w:ascii="Times New Roman" w:hAnsi="Times New Roman" w:eastAsia="仿宋_GB2312" w:cs="Times New Roman"/>
          <w:sz w:val="32"/>
          <w:szCs w:val="32"/>
          <w:lang w:eastAsia="zh-CN"/>
        </w:rPr>
        <w:t>中高风险</w:t>
      </w:r>
      <w:r>
        <w:rPr>
          <w:rFonts w:hint="default" w:ascii="Times New Roman" w:hAnsi="Times New Roman" w:eastAsia="仿宋_GB2312" w:cs="Times New Roman"/>
          <w:sz w:val="32"/>
          <w:szCs w:val="32"/>
        </w:rPr>
        <w:t>地区的考生请主动到医院做核酸检测，核酸检测呈阳性者请主动就医，核酸检测为阴性者</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color w:val="auto"/>
          <w:sz w:val="32"/>
          <w:szCs w:val="32"/>
        </w:rPr>
        <w:t>在202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日</w:t>
      </w:r>
      <w:r>
        <w:rPr>
          <w:rFonts w:hint="eastAsia" w:ascii="Times New Roman" w:hAnsi="Times New Roman" w:eastAsia="仿宋_GB2312" w:cs="Times New Roman"/>
          <w:color w:val="auto"/>
          <w:sz w:val="32"/>
          <w:szCs w:val="32"/>
          <w:lang w:eastAsia="zh-CN"/>
        </w:rPr>
        <w:t>面</w:t>
      </w:r>
      <w:r>
        <w:rPr>
          <w:rFonts w:hint="default" w:ascii="Times New Roman" w:hAnsi="Times New Roman" w:eastAsia="仿宋_GB2312" w:cs="Times New Roman"/>
          <w:color w:val="auto"/>
          <w:sz w:val="32"/>
          <w:szCs w:val="32"/>
        </w:rPr>
        <w:t>试</w:t>
      </w:r>
      <w:r>
        <w:rPr>
          <w:rFonts w:hint="default" w:ascii="Times New Roman" w:hAnsi="Times New Roman" w:eastAsia="仿宋_GB2312" w:cs="Times New Roman"/>
          <w:color w:val="auto"/>
          <w:sz w:val="32"/>
          <w:szCs w:val="32"/>
          <w:lang w:eastAsia="zh-CN"/>
        </w:rPr>
        <w:t>前</w:t>
      </w:r>
      <w:r>
        <w:rPr>
          <w:rFonts w:hint="default" w:ascii="Times New Roman" w:hAnsi="Times New Roman" w:eastAsia="仿宋_GB2312" w:cs="Times New Roman"/>
          <w:sz w:val="32"/>
          <w:szCs w:val="32"/>
          <w:lang w:eastAsia="zh-CN"/>
        </w:rPr>
        <w:t>主动</w:t>
      </w: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eastAsia="zh-CN"/>
        </w:rPr>
        <w:t>招聘工作领导小组</w:t>
      </w:r>
      <w:r>
        <w:rPr>
          <w:rFonts w:hint="default" w:ascii="Times New Roman" w:hAnsi="Times New Roman" w:eastAsia="仿宋_GB2312" w:cs="Times New Roman"/>
          <w:sz w:val="32"/>
          <w:szCs w:val="32"/>
        </w:rPr>
        <w:t>，如实汇报情况</w:t>
      </w:r>
      <w:r>
        <w:rPr>
          <w:rFonts w:hint="default" w:ascii="Times New Roman" w:hAnsi="Times New Roman" w:eastAsia="仿宋_GB2312" w:cs="Times New Roman"/>
          <w:sz w:val="32"/>
          <w:szCs w:val="32"/>
          <w:lang w:eastAsia="zh-CN"/>
        </w:rPr>
        <w:t>，并于</w:t>
      </w:r>
      <w:r>
        <w:rPr>
          <w:rFonts w:hint="eastAsia" w:ascii="Times New Roman" w:hAnsi="Times New Roman" w:eastAsia="仿宋_GB2312" w:cs="Times New Roman"/>
          <w:sz w:val="32"/>
          <w:szCs w:val="32"/>
          <w:lang w:eastAsia="zh-CN"/>
        </w:rPr>
        <w:t>面</w:t>
      </w:r>
      <w:r>
        <w:rPr>
          <w:rFonts w:hint="default" w:ascii="Times New Roman" w:hAnsi="Times New Roman" w:eastAsia="仿宋_GB2312" w:cs="Times New Roman"/>
          <w:sz w:val="32"/>
          <w:szCs w:val="32"/>
          <w:lang w:eastAsia="zh-CN"/>
        </w:rPr>
        <w:t>试当日</w:t>
      </w:r>
      <w:r>
        <w:rPr>
          <w:rFonts w:hint="default" w:ascii="Times New Roman" w:hAnsi="Times New Roman" w:eastAsia="仿宋_GB2312" w:cs="Times New Roman"/>
          <w:sz w:val="32"/>
          <w:szCs w:val="32"/>
        </w:rPr>
        <w:t>入场前提供</w:t>
      </w:r>
      <w:r>
        <w:rPr>
          <w:rFonts w:hint="eastAsia" w:ascii="Times New Roman" w:hAnsi="Times New Roman" w:eastAsia="仿宋_GB2312" w:cs="Times New Roman"/>
          <w:sz w:val="32"/>
          <w:szCs w:val="32"/>
          <w:lang w:val="en-US" w:eastAsia="zh-CN"/>
        </w:rPr>
        <w:t>48小时</w:t>
      </w:r>
      <w:r>
        <w:rPr>
          <w:rFonts w:hint="default" w:ascii="Times New Roman" w:hAnsi="Times New Roman" w:eastAsia="仿宋_GB2312" w:cs="Times New Roman"/>
          <w:sz w:val="32"/>
          <w:szCs w:val="32"/>
        </w:rPr>
        <w:t>内的核酸检测报告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风险区</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新型冠状病毒肺炎疫情防控工作指挥部调整公布为主</w:t>
      </w:r>
      <w:r>
        <w:rPr>
          <w:rFonts w:hint="default" w:ascii="Times New Roman" w:hAnsi="Times New Roman" w:eastAsia="仿宋_GB2312" w:cs="Times New Roman"/>
          <w:sz w:val="32"/>
          <w:szCs w:val="32"/>
          <w:lang w:eastAsia="zh-CN"/>
        </w:rPr>
        <w:t>，可在</w:t>
      </w:r>
      <w:bookmarkStart w:id="0" w:name="_GoBack"/>
      <w:bookmarkEnd w:id="0"/>
      <w:r>
        <w:rPr>
          <w:rFonts w:hint="default" w:ascii="Times New Roman" w:hAnsi="Times New Roman" w:eastAsia="仿宋_GB2312" w:cs="Times New Roman"/>
          <w:sz w:val="32"/>
          <w:szCs w:val="32"/>
          <w:lang w:eastAsia="zh-CN"/>
        </w:rPr>
        <w:t>中国政府网或国务院客户端微信小程序中疫情风险等级查询系统进行查询。</w:t>
      </w: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其他</w:t>
      </w:r>
      <w:r>
        <w:rPr>
          <w:rFonts w:hint="eastAsia" w:ascii="黑体" w:hAnsi="黑体" w:eastAsia="黑体" w:cs="黑体"/>
          <w:sz w:val="32"/>
          <w:szCs w:val="32"/>
        </w:rPr>
        <w:t>要求</w:t>
      </w:r>
    </w:p>
    <w:p>
      <w:pPr>
        <w:widowControl w:val="0"/>
        <w:wordWrap/>
        <w:adjustRightInd/>
        <w:snapToGrid/>
        <w:spacing w:before="0" w:after="0" w:line="578" w:lineRule="exact"/>
        <w:ind w:left="0" w:leftChars="0" w:right="0" w:firstLine="640" w:firstLineChars="200"/>
        <w:jc w:val="both"/>
        <w:textAlignment w:val="auto"/>
        <w:outlineLvl w:val="9"/>
        <w:rPr>
          <w:rFonts w:ascii="仿宋" w:hAnsi="仿宋" w:eastAsia="仿宋"/>
          <w:b/>
          <w:sz w:val="32"/>
          <w:szCs w:val="32"/>
        </w:rPr>
      </w:pPr>
      <w:r>
        <w:rPr>
          <w:rFonts w:hint="eastAsia" w:ascii="楷体_GB2312" w:hAnsi="楷体_GB2312" w:eastAsia="楷体_GB2312" w:cs="楷体_GB2312"/>
          <w:sz w:val="32"/>
          <w:szCs w:val="32"/>
        </w:rPr>
        <w:t>请各位考生务必提高警惕，自觉主动配合做好</w:t>
      </w:r>
      <w:r>
        <w:rPr>
          <w:rFonts w:hint="eastAsia" w:ascii="楷体_GB2312" w:hAnsi="楷体_GB2312" w:eastAsia="楷体_GB2312" w:cs="楷体_GB2312"/>
          <w:sz w:val="32"/>
          <w:szCs w:val="32"/>
          <w:lang w:eastAsia="zh-CN"/>
        </w:rPr>
        <w:t>面试</w:t>
      </w:r>
      <w:r>
        <w:rPr>
          <w:rFonts w:hint="eastAsia" w:ascii="楷体_GB2312" w:hAnsi="楷体_GB2312" w:eastAsia="楷体_GB2312" w:cs="楷体_GB2312"/>
          <w:sz w:val="32"/>
          <w:szCs w:val="32"/>
        </w:rPr>
        <w:t>期间疫情防控工作，如出现任何影响疫情防控工作的个人行为，将由本人承担相关法律责任</w:t>
      </w:r>
      <w:r>
        <w:rPr>
          <w:rFonts w:hint="default" w:ascii="Times New Roman" w:hAnsi="Times New Roman" w:eastAsia="仿宋_GB2312" w:cs="Times New Roman"/>
          <w:sz w:val="32"/>
          <w:szCs w:val="32"/>
        </w:rPr>
        <w:t xml:space="preserve">。 </w:t>
      </w:r>
      <w:r>
        <w:rPr>
          <w:rFonts w:hint="eastAsia" w:ascii="仿宋" w:hAnsi="仿宋" w:eastAsia="仿宋"/>
          <w:b/>
          <w:bCs w:val="0"/>
          <w:sz w:val="32"/>
          <w:szCs w:val="32"/>
        </w:rPr>
        <w:t xml:space="preserve">     </w:t>
      </w:r>
      <w:r>
        <w:rPr>
          <w:rFonts w:hint="eastAsia" w:ascii="仿宋" w:hAnsi="仿宋" w:eastAsia="仿宋"/>
          <w:b/>
          <w:sz w:val="32"/>
          <w:szCs w:val="32"/>
        </w:rPr>
        <w:t xml:space="preserve">         </w:t>
      </w:r>
    </w:p>
    <w:p>
      <w:pPr>
        <w:widowControl w:val="0"/>
        <w:wordWrap/>
        <w:adjustRightInd/>
        <w:snapToGrid/>
        <w:spacing w:line="480" w:lineRule="exact"/>
        <w:textAlignment w:val="auto"/>
        <w:outlineLvl w:val="9"/>
        <w:rPr>
          <w:rFonts w:ascii="仿宋" w:hAnsi="仿宋" w:eastAsia="仿宋"/>
          <w:b/>
          <w:sz w:val="32"/>
          <w:szCs w:val="32"/>
        </w:rPr>
      </w:pPr>
    </w:p>
    <w:p>
      <w:pPr>
        <w:widowControl w:val="0"/>
        <w:tabs>
          <w:tab w:val="left" w:pos="6141"/>
        </w:tabs>
        <w:wordWrap/>
        <w:adjustRightInd/>
        <w:snapToGrid/>
        <w:spacing w:line="4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tabs>
          <w:tab w:val="left" w:pos="5496"/>
        </w:tabs>
        <w:wordWrap/>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日</w:t>
      </w:r>
    </w:p>
    <w:sectPr>
      <w:pgSz w:w="11906" w:h="16838"/>
      <w:pgMar w:top="1440" w:right="1531" w:bottom="1440"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1E0693"/>
    <w:rsid w:val="074F7594"/>
    <w:rsid w:val="10A34445"/>
    <w:rsid w:val="26241F70"/>
    <w:rsid w:val="4720158E"/>
    <w:rsid w:val="569F3C54"/>
    <w:rsid w:val="64371ED9"/>
    <w:rsid w:val="794351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eastAsia="宋体" w:cs="黑体"/>
      <w:kern w:val="2"/>
      <w:sz w:val="18"/>
      <w:szCs w:val="18"/>
    </w:rPr>
  </w:style>
  <w:style w:type="character" w:customStyle="1" w:styleId="7">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2020-05-14T02:06:00Z</dcterms:created>
  <dc:creator>听海的声音</dc:creator>
  <cp:lastModifiedBy>未夏</cp:lastModifiedBy>
  <cp:lastPrinted>2021-10-15T07:09:00Z</cp:lastPrinted>
  <dcterms:modified xsi:type="dcterms:W3CDTF">2021-11-16T02:37:16Z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_DocHome">
    <vt:r8>-2094434265</vt:r8>
  </property>
  <property fmtid="{D5CDD505-2E9C-101B-9397-08002B2CF9AE}" pid="4" name="ICV">
    <vt:lpwstr>F8FECD95E3BF44BCA194F789BFF5439F</vt:lpwstr>
  </property>
</Properties>
</file>