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8174990"/>
            <wp:effectExtent l="0" t="0" r="6350" b="16510"/>
            <wp:docPr id="5" name="图片 5" descr="琼中黎族苗族自治县人口和计划生育委员会关于印发《计划生育家庭奖励和扶助三项制度专项资金管理办法》的通知（琼中人口〔2015〕26号 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琼中黎族苗族自治县人口和计划生育委员会关于印发《计划生育家庭奖励和扶助三项制度专项资金管理办法》的通知（琼中人口〔2015〕26号  1"/>
                    <pic:cNvPicPr>
                      <a:picLocks noChangeAspect="1"/>
                    </pic:cNvPicPr>
                  </pic:nvPicPr>
                  <pic:blipFill>
                    <a:blip r:embed="rId4"/>
                    <a:srcRect t="6887" b="1592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3946525"/>
            <wp:effectExtent l="0" t="0" r="10795" b="15875"/>
            <wp:docPr id="4" name="图片 4" descr="琼中黎族苗族自治县人口和计划生育委员会关于印发《计划生育家庭奖励和扶助三项制度专项资金管理办法》的通知（琼中人口〔2015〕26号  2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琼中黎族苗族自治县人口和计划生育委员会关于印发《计划生育家庭奖励和扶助三项制度专项资金管理办法》的通知（琼中人口〔2015〕26号  2、 3"/>
                    <pic:cNvPicPr>
                      <a:picLocks noChangeAspect="1"/>
                    </pic:cNvPicPr>
                  </pic:nvPicPr>
                  <pic:blipFill>
                    <a:blip r:embed="rId5"/>
                    <a:srcRect l="17724" t="2349" r="1989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4404360"/>
            <wp:effectExtent l="0" t="0" r="0" b="15240"/>
            <wp:docPr id="3" name="图片 3" descr="琼中黎族苗族自治县人口和计划生育委员会关于印发《计划生育家庭奖励和扶助三项制度专项资金管理办法》的通知（琼中人口〔2015〕26号  4、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琼中黎族苗族自治县人口和计划生育委员会关于印发《计划生育家庭奖励和扶助三项制度专项资金管理办法》的通知（琼中人口〔2015〕26号  4、 5"/>
                    <pic:cNvPicPr>
                      <a:picLocks noChangeAspect="1"/>
                    </pic:cNvPicPr>
                  </pic:nvPicPr>
                  <pic:blipFill>
                    <a:blip r:embed="rId6"/>
                    <a:srcRect l="19170" t="3523" r="2043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4145" cy="4051300"/>
            <wp:effectExtent l="0" t="0" r="14605" b="6350"/>
            <wp:docPr id="2" name="图片 2" descr="琼中黎族苗族自治县人口和计划生育委员会关于印发《计划生育家庭奖励和扶助三项制度专项资金管理办法》的通知（琼中人口〔2015〕26号  6、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琼中黎族苗族自治县人口和计划生育委员会关于印发《计划生育家庭奖励和扶助三项制度专项资金管理办法》的通知（琼中人口〔2015〕26号  6、 7"/>
                    <pic:cNvPicPr>
                      <a:picLocks noChangeAspect="1"/>
                    </pic:cNvPicPr>
                  </pic:nvPicPr>
                  <pic:blipFill>
                    <a:blip r:embed="rId7"/>
                    <a:srcRect l="18266" r="20436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8915" cy="4498340"/>
            <wp:effectExtent l="0" t="0" r="6985" b="16510"/>
            <wp:docPr id="1" name="图片 1" descr="琼中黎族苗族自治县人口和计划生育委员会关于印发《计划生育家庭奖励和扶助三项制度专项资金管理办法》的通知（琼中人口〔2015〕26号 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琼中黎族苗族自治县人口和计划生育委员会关于印发《计划生育家庭奖励和扶助三项制度专项资金管理办法》的通知（琼中人口〔2015〕26号  8"/>
                    <pic:cNvPicPr>
                      <a:picLocks noChangeAspect="1"/>
                    </pic:cNvPicPr>
                  </pic:nvPicPr>
                  <pic:blipFill>
                    <a:blip r:embed="rId8"/>
                    <a:srcRect t="14312" b="14635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zMzdhNThiYzRiOWVkNmQ3MjA4NjM0MDA4ZWJiZjcifQ=="/>
  </w:docVars>
  <w:rsids>
    <w:rsidRoot w:val="00000000"/>
    <w:rsid w:val="20C7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2022-05-18T07:17:47Z</dcterms:created>
  <dc:creator>Administrator</dc:creator>
  <cp:lastModifiedBy>天台</cp:lastModifiedBy>
  <cp:lastPrinted>2022-05-18T07:21:40Z</cp:lastPrinted>
  <dcterms:modified xsi:type="dcterms:W3CDTF">2022-05-18T07:21:43Z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1F109CB5096D4BEAB6F2C8D54EFF1582</vt:lpwstr>
  </property>
</Properties>
</file>