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eastAsia="宋体"/>
          <w:sz w:val="52"/>
          <w:szCs w:val="52"/>
          <w:lang w:val="en-US" w:eastAsia="zh-CN"/>
        </w:rPr>
      </w:pPr>
      <w:r>
        <w:rPr>
          <w:rFonts w:hint="eastAsia"/>
          <w:sz w:val="52"/>
          <w:szCs w:val="52"/>
          <w:lang w:val="en-US" w:eastAsia="zh-CN"/>
        </w:rPr>
        <w:t>2024</w:t>
      </w:r>
      <w:r>
        <w:rPr>
          <w:rFonts w:hint="eastAsia"/>
          <w:sz w:val="52"/>
          <w:szCs w:val="52"/>
        </w:rPr>
        <w:t>年</w:t>
      </w:r>
      <w:r>
        <w:rPr>
          <w:rFonts w:hint="eastAsia"/>
          <w:sz w:val="52"/>
          <w:szCs w:val="52"/>
          <w:lang w:eastAsia="zh-CN"/>
        </w:rPr>
        <w:t>琼中黎族苗族自治县应急管理局部门</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rFonts w:hint="eastAsia" w:eastAsia="宋体"/>
          <w:sz w:val="84"/>
          <w:szCs w:val="84"/>
          <w:lang w:eastAsia="zh-CN"/>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sz w:val="32"/>
          <w:szCs w:val="32"/>
          <w:lang w:eastAsia="zh-CN"/>
        </w:rPr>
        <w:t>琼中黎族苗族自治县应急管理局部门预算</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0"/>
          <w:szCs w:val="30"/>
        </w:rPr>
        <w:t xml:space="preserve"> </w:t>
      </w:r>
      <w:r>
        <w:rPr>
          <w:rFonts w:hint="eastAsia"/>
          <w:sz w:val="30"/>
          <w:szCs w:val="30"/>
          <w:lang w:eastAsia="zh-CN"/>
        </w:rPr>
        <w:t>琼中黎族苗族自治县应急管理局</w:t>
      </w:r>
      <w:r>
        <w:rPr>
          <w:rFonts w:hint="eastAsia" w:ascii="黑体" w:hAnsi="黑体" w:eastAsia="黑体"/>
          <w:sz w:val="32"/>
          <w:szCs w:val="32"/>
          <w:lang w:val="en-US" w:eastAsia="zh-CN"/>
        </w:rPr>
        <w:t>2024年部门</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sz w:val="32"/>
          <w:szCs w:val="32"/>
          <w:lang w:eastAsia="zh-CN"/>
        </w:rPr>
        <w:t>琼中黎族苗族自治县应急管理局</w:t>
      </w:r>
      <w:r>
        <w:rPr>
          <w:rFonts w:hint="eastAsia" w:ascii="黑体" w:hAnsi="黑体" w:eastAsia="黑体"/>
          <w:sz w:val="32"/>
          <w:szCs w:val="32"/>
          <w:lang w:val="en-US" w:eastAsia="zh-CN"/>
        </w:rPr>
        <w:t>2024年部门</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sz w:val="32"/>
          <w:szCs w:val="32"/>
          <w:lang w:eastAsia="zh-CN"/>
        </w:rPr>
        <w:t>琼中黎族苗族自治县应急管理局</w:t>
      </w:r>
      <w:r>
        <w:rPr>
          <w:rFonts w:hint="eastAsia" w:ascii="黑体" w:hAnsi="黑体" w:eastAsia="黑体"/>
          <w:sz w:val="32"/>
          <w:szCs w:val="32"/>
          <w:lang w:val="en-US" w:eastAsia="zh-CN"/>
        </w:rPr>
        <w:t>2024年部门</w:t>
      </w:r>
      <w:r>
        <w:rPr>
          <w:rFonts w:hint="eastAsia" w:ascii="黑体" w:hAnsi="黑体" w:eastAsia="黑体"/>
          <w:sz w:val="32"/>
          <w:szCs w:val="32"/>
        </w:rPr>
        <w:t>预算概况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78" w:lineRule="exact"/>
        <w:ind w:firstLine="640" w:firstLineChars="200"/>
        <w:rPr>
          <w:rFonts w:hint="eastAsia" w:ascii="宋体" w:hAnsi="宋体" w:eastAsia="仿宋_GB2312" w:cs="仿宋_GB2312"/>
          <w:sz w:val="32"/>
          <w:szCs w:val="32"/>
        </w:rPr>
      </w:pPr>
      <w:r>
        <w:rPr>
          <w:rFonts w:hint="eastAsia" w:ascii="仿宋_GB2312" w:hAnsi="黑体" w:eastAsia="仿宋_GB2312" w:cs="仿宋_GB2312"/>
          <w:sz w:val="32"/>
          <w:szCs w:val="32"/>
        </w:rPr>
        <w:t>（一）</w:t>
      </w:r>
      <w:r>
        <w:rPr>
          <w:rFonts w:hint="eastAsia" w:ascii="宋体" w:hAnsi="宋体" w:eastAsia="仿宋_GB2312" w:cs="仿宋_GB2312"/>
          <w:sz w:val="32"/>
          <w:szCs w:val="32"/>
        </w:rPr>
        <w:t>贯彻落实党和国家有关应急管理工作的方针政策、法律法规，落实省委省政府决策部署、中国（海南）自由贸易试验区和中国特色自由贸易港政策措施、县委县政府工作部署。</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（二）研究拟订并组织实施全县应急管理、安全生产和综合防灾减灾工作措施，协调推进应急管理改革，研究提出推进海南自由贸易试验区（自由贸易港）建设涉及应急管理工作方面的意见和建议。</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三）指导全县应急预案体系建设，建立完善事故灾难和自然灾害分级应对制度，组织编制全县总体应急预案和安全生产类、自然灾害类专项预案，指导联合应急预案和县政府有关部门应急预案的制定，综合协调应急预案衔接工作，组织开展预案演练，推动应急避难设施建设。</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 xml:space="preserve">（四）牵头推进全县统一的应急管理信息系统建设，建立监测预警和灾情报告制度，健全自然灾害信息资源获取和共享机制，依法统一发布灾情。负责自然灾害综合监测预警工作，组织开展自然灾害综合风险评估工作。 </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（五）组织指导协调安全生产类、自然灾害类等突发事件应急救援，承担县应对重大灾害指挥部工作，综合研判突发事件发展态势并提出应对建议，协助县委、县政府指定的负责同志组织重大灾害应急处置工作。</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（六）统一协调指挥全县各类应急专业队伍，建立应急协调联动机制，衔接驻琼中解放军和武警部队参与应急救援和处置工作。</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（七）统筹全县应急救援力量建设，负责火灾扑救、抗洪抢险、地震和地质灾害救援、生产安全事故救援等专业应急救援力量建设，指导乡镇及社会应急救援力量建设。</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（八）负责全县消防工作，指导乡镇消防监督、火灾预防、火灾扑救等工作。</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（九）指导协调全县森林火灾、水旱灾害、台风灾害和地质灾害等防治工作。</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十）组织协调全县灾害救助工作，组织指导灾情核查、损失评估、救灾捐赠工作，提出重大灾情的损失评估、救助、补偿、抚恤、安置等善后建议以及公民参与全县性应急处置表彰奖励建议，管理、分配县救灾款物并监督使用。</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（十一）依法行使安全生产综合监督管理职权，指导协调、监督检查县政府有关部门和各乡镇政府安全生产工作，组织开展安全生产巡查、考核工作。</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（十二）依法监督检查全县工矿商贸生产经营单位的安全生产管理工作，依法组织并指导监督实施安全生产准入制度，负责危险化学品安全监督管理综合工作和烟花爆竹安全生产监督管理工作。</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（十三）依法组织指导生产安全事故调查处理，组织开展自然灾害类突发事件调查评估工作，监督事故查处和责任追究落实情况。</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（十四）组织开展应急管理方面的交流与合作，组织参与安全生产类、自然灾害类等突发事件的救援工作。</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（十五）制定全县应急物资储备和应急救援装备规划并组织实施。会同县粮食和物资储备局等部门建立健全应急物资信息平台和调拨制度，在救灾时统一调度。</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（十六）负责全县应急管理、安全生产宣传教育和培训工作，组织指导应急管理、安全生产的科学技术推广应用和信息化建设工作。</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（十七）联系县地震局</w:t>
      </w:r>
    </w:p>
    <w:p>
      <w:pPr>
        <w:spacing w:line="578"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（十八）承担县突发公共事件应急委员会、县安全生产委员会、县减灾委员会、县防汛防风防旱总指挥部、县森林防火指挥部日常工作，承担县震灾救援工作。</w:t>
      </w:r>
    </w:p>
    <w:p>
      <w:pPr>
        <w:pStyle w:val="10"/>
        <w:spacing w:line="600" w:lineRule="exact"/>
        <w:ind w:firstLine="640"/>
        <w:jc w:val="left"/>
        <w:rPr>
          <w:rFonts w:ascii="仿宋_GB2312" w:hAnsi="黑体" w:eastAsia="仿宋_GB2312" w:cs="仿宋_GB2312"/>
          <w:sz w:val="32"/>
          <w:szCs w:val="32"/>
        </w:rPr>
      </w:pPr>
      <w:r>
        <w:rPr>
          <w:rFonts w:hint="eastAsia" w:ascii="宋体" w:hAnsi="宋体" w:eastAsia="仿宋_GB2312" w:cs="仿宋_GB2312"/>
          <w:sz w:val="32"/>
          <w:szCs w:val="32"/>
        </w:rPr>
        <w:t>（十九）推进信用体系建设和诚信宣传工作</w:t>
      </w:r>
      <w:r>
        <w:rPr>
          <w:rFonts w:hint="eastAsia" w:ascii="宋体" w:hAnsi="宋体" w:eastAsia="仿宋_GB2312" w:cs="仿宋_GB2312"/>
          <w:sz w:val="32"/>
          <w:szCs w:val="32"/>
          <w:lang w:eastAsia="zh-CN"/>
        </w:rPr>
        <w:t>。</w:t>
      </w:r>
    </w:p>
    <w:p>
      <w:pPr>
        <w:pStyle w:val="6"/>
        <w:numPr>
          <w:ilvl w:val="0"/>
          <w:numId w:val="0"/>
        </w:numPr>
        <w:ind w:left="640" w:leftChars="0"/>
        <w:jc w:val="left"/>
        <w:rPr>
          <w:rFonts w:ascii="仿宋_GB2312" w:hAnsi="黑体"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sz w:val="32"/>
          <w:szCs w:val="32"/>
          <w:lang w:eastAsia="zh-CN"/>
        </w:rPr>
        <w:t>琼中黎族苗族自治县应急管理局</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预算编制范围的二级预算单位包括：</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琼中黎族苗族自治县应急管理局。</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琼中黎族苗族自治县应急服务保障中心。</w:t>
      </w:r>
    </w:p>
    <w:p>
      <w:pPr>
        <w:pStyle w:val="6"/>
        <w:numPr>
          <w:ilvl w:val="0"/>
          <w:numId w:val="0"/>
        </w:numPr>
        <w:ind w:left="800" w:leftChars="0"/>
        <w:jc w:val="left"/>
        <w:rPr>
          <w:rFonts w:ascii="仿宋_GB2312" w:hAnsi="黑体" w:eastAsia="仿宋_GB2312" w:cs="仿宋_GB2312"/>
          <w:sz w:val="32"/>
          <w:szCs w:val="32"/>
        </w:rPr>
      </w:pPr>
    </w:p>
    <w:p>
      <w:pPr>
        <w:numPr>
          <w:ilvl w:val="0"/>
          <w:numId w:val="7"/>
        </w:numPr>
        <w:rPr>
          <w:rFonts w:hint="eastAsia" w:ascii="黑体" w:hAnsi="黑体" w:eastAsia="黑体"/>
          <w:sz w:val="28"/>
          <w:szCs w:val="28"/>
        </w:rPr>
      </w:pPr>
      <w:r>
        <w:rPr>
          <w:rFonts w:hint="eastAsia"/>
          <w:sz w:val="32"/>
          <w:szCs w:val="32"/>
          <w:lang w:eastAsia="zh-CN"/>
        </w:rPr>
        <w:t>琼中黎族苗族自治县应急管理局</w:t>
      </w:r>
      <w:r>
        <w:rPr>
          <w:rFonts w:hint="eastAsia" w:ascii="黑体" w:hAnsi="黑体" w:eastAsia="黑体"/>
          <w:sz w:val="32"/>
          <w:szCs w:val="32"/>
          <w:lang w:val="en-US" w:eastAsia="zh-CN"/>
        </w:rPr>
        <w:t>2024年本级</w:t>
      </w:r>
      <w:r>
        <w:rPr>
          <w:rFonts w:hint="eastAsia" w:ascii="黑体" w:hAnsi="黑体" w:eastAsia="黑体"/>
          <w:sz w:val="28"/>
          <w:szCs w:val="28"/>
        </w:rPr>
        <w:t>预算表</w:t>
      </w:r>
    </w:p>
    <w:p>
      <w:pPr>
        <w:numPr>
          <w:ilvl w:val="0"/>
          <w:numId w:val="0"/>
        </w:numPr>
        <w:rPr>
          <w:rFonts w:hint="eastAsia" w:ascii="黑体" w:hAnsi="黑体" w:eastAsia="黑体"/>
          <w:sz w:val="28"/>
          <w:szCs w:val="28"/>
        </w:rPr>
      </w:pPr>
    </w:p>
    <w:p>
      <w:pPr>
        <w:ind w:firstLine="840" w:firstLineChars="400"/>
        <w:rPr>
          <w:rFonts w:hint="eastAsia"/>
        </w:rPr>
      </w:pPr>
    </w:p>
    <w:p>
      <w:pPr>
        <w:ind w:firstLine="840" w:firstLineChars="400"/>
        <w:rPr>
          <w:rFonts w:hint="eastAsia"/>
        </w:rPr>
      </w:pPr>
    </w:p>
    <w:p>
      <w:pPr>
        <w:ind w:firstLine="840" w:firstLineChars="400"/>
        <w:rPr>
          <w:rFonts w:hint="eastAsia"/>
        </w:rPr>
      </w:pPr>
    </w:p>
    <w:p>
      <w:pPr>
        <w:rPr>
          <w:rFonts w:hint="eastAsia"/>
        </w:rPr>
      </w:pPr>
      <w:r>
        <w:rPr>
          <w:rFonts w:hint="eastAsia"/>
        </w:rPr>
        <w:t>公开表1</w:t>
      </w:r>
    </w:p>
    <w:p>
      <w:pPr>
        <w:rPr>
          <w:rFonts w:hint="eastAsia"/>
        </w:rPr>
      </w:pPr>
    </w:p>
    <w:p>
      <w:pPr>
        <w:rPr>
          <w:rFonts w:hint="eastAsia"/>
        </w:rPr>
      </w:pPr>
    </w:p>
    <w:tbl>
      <w:tblPr>
        <w:tblStyle w:val="4"/>
        <w:tblW w:w="93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46"/>
        <w:gridCol w:w="867"/>
        <w:gridCol w:w="2283"/>
        <w:gridCol w:w="855"/>
        <w:gridCol w:w="870"/>
        <w:gridCol w:w="159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8411" w:type="dxa"/>
            <w:gridSpan w:val="6"/>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财政拨款收支总表</w:t>
            </w:r>
          </w:p>
        </w:tc>
        <w:tc>
          <w:tcPr>
            <w:tcW w:w="960" w:type="dxa"/>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1946"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w:t>
            </w:r>
          </w:p>
        </w:tc>
        <w:tc>
          <w:tcPr>
            <w:tcW w:w="86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83" w:type="dxa"/>
            <w:tcBorders>
              <w:top w:val="nil"/>
              <w:left w:val="nil"/>
              <w:bottom w:val="nil"/>
              <w:right w:val="nil"/>
            </w:tcBorders>
            <w:noWrap w:val="0"/>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85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0"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c>
          <w:tcPr>
            <w:tcW w:w="960"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13" w:type="dxa"/>
            <w:gridSpan w:val="2"/>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5598" w:type="dxa"/>
            <w:gridSpan w:val="4"/>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c>
          <w:tcPr>
            <w:tcW w:w="960"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1946"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867"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2283"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855"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870"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w:t>
            </w:r>
          </w:p>
        </w:tc>
        <w:tc>
          <w:tcPr>
            <w:tcW w:w="1590"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w:t>
            </w:r>
          </w:p>
        </w:tc>
        <w:tc>
          <w:tcPr>
            <w:tcW w:w="960"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874.98</w:t>
            </w: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879.52</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879.52</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一般公共预算资金</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874.98</w:t>
            </w: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外交支出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4.54</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4.54</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政府性基金预算资金</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社会保障和就业支出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60.96</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60.96</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国有资本经营预算拨款收入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卫生健康支出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42.78</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42.78</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财政专户管理资金收入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住房保障支出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事业收入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灾害防治及应急管理支出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742.40</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742.40</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上级补助收入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附属单位上缴收入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事业单位经营收入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both"/>
              <w:rPr>
                <w:rFonts w:hint="default" w:ascii="宋体" w:hAnsi="宋体" w:eastAsia="宋体" w:cs="宋体"/>
                <w:i w:val="0"/>
                <w:color w:val="000000"/>
                <w:sz w:val="22"/>
                <w:szCs w:val="22"/>
                <w:u w:val="none"/>
                <w:lang w:val="en-US" w:eastAsia="zh-CN"/>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both"/>
              <w:rPr>
                <w:rFonts w:hint="default" w:ascii="宋体" w:hAnsi="宋体" w:eastAsia="宋体" w:cs="宋体"/>
                <w:i w:val="0"/>
                <w:color w:val="000000"/>
                <w:sz w:val="22"/>
                <w:szCs w:val="22"/>
                <w:u w:val="none"/>
                <w:lang w:val="en-US" w:eastAsia="zh-CN"/>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其他收入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二、上年结转结余</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w:t>
            </w: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二、年终结转结余</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both"/>
              <w:rPr>
                <w:rFonts w:hint="default" w:ascii="宋体" w:hAnsi="宋体" w:eastAsia="宋体" w:cs="宋体"/>
                <w:i w:val="0"/>
                <w:color w:val="000000"/>
                <w:sz w:val="22"/>
                <w:szCs w:val="22"/>
                <w:u w:val="none"/>
                <w:lang w:val="en-US" w:eastAsia="zh-CN"/>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both"/>
              <w:rPr>
                <w:rFonts w:hint="default" w:ascii="宋体" w:hAnsi="宋体" w:eastAsia="宋体" w:cs="宋体"/>
                <w:i w:val="0"/>
                <w:color w:val="000000"/>
                <w:sz w:val="22"/>
                <w:szCs w:val="22"/>
                <w:u w:val="none"/>
                <w:lang w:val="en-US" w:eastAsia="zh-CN"/>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一般公共预算</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w:t>
            </w: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政府性基金预算</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国有资本经营预算</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财政专户管理资金</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单位资金</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879.52</w:t>
            </w:r>
          </w:p>
        </w:tc>
        <w:tc>
          <w:tcPr>
            <w:tcW w:w="228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支出总计</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879.52</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879.52</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bl>
    <w:p>
      <w:pPr>
        <w:rPr>
          <w:rFonts w:hint="eastAsia"/>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rPr>
      </w:pPr>
      <w:r>
        <w:rPr>
          <w:rFonts w:hint="eastAsia"/>
        </w:rPr>
        <w:t>公开表2</w:t>
      </w:r>
    </w:p>
    <w:p>
      <w:pPr>
        <w:rPr>
          <w:rFonts w:hint="eastAsia"/>
          <w:b/>
          <w:sz w:val="28"/>
          <w:szCs w:val="28"/>
        </w:rPr>
      </w:pPr>
    </w:p>
    <w:tbl>
      <w:tblPr>
        <w:tblStyle w:val="4"/>
        <w:tblW w:w="10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
        <w:gridCol w:w="564"/>
        <w:gridCol w:w="564"/>
        <w:gridCol w:w="3007"/>
        <w:gridCol w:w="1202"/>
        <w:gridCol w:w="1202"/>
        <w:gridCol w:w="1203"/>
        <w:gridCol w:w="1197"/>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8306" w:type="dxa"/>
            <w:gridSpan w:val="7"/>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一般公共预算支出表</w:t>
            </w:r>
          </w:p>
        </w:tc>
        <w:tc>
          <w:tcPr>
            <w:tcW w:w="1197" w:type="dxa"/>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c>
          <w:tcPr>
            <w:tcW w:w="1197" w:type="dxa"/>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564"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00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202"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02"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0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c>
          <w:tcPr>
            <w:tcW w:w="119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22"/>
                <w:szCs w:val="22"/>
                <w:u w:val="none"/>
                <w:lang w:val="en-US" w:eastAsia="zh-CN" w:bidi="ar"/>
              </w:rPr>
            </w:pPr>
          </w:p>
        </w:tc>
        <w:tc>
          <w:tcPr>
            <w:tcW w:w="119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97" w:type="dxa"/>
          <w:trHeight w:val="488" w:hRule="atLeast"/>
        </w:trPr>
        <w:tc>
          <w:tcPr>
            <w:tcW w:w="4699" w:type="dxa"/>
            <w:gridSpan w:val="4"/>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4804" w:type="dxa"/>
            <w:gridSpan w:val="4"/>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97" w:type="dxa"/>
          <w:trHeight w:val="488" w:hRule="atLeast"/>
        </w:trPr>
        <w:tc>
          <w:tcPr>
            <w:tcW w:w="1692" w:type="dxa"/>
            <w:gridSpan w:val="3"/>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007"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202"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202"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203"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c>
          <w:tcPr>
            <w:tcW w:w="1197" w:type="dxa"/>
            <w:vMerge w:val="restart"/>
            <w:tcBorders>
              <w:top w:val="single" w:color="C2C3C4" w:sz="4" w:space="0"/>
              <w:left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97" w:type="dxa"/>
          <w:trHeight w:val="488" w:hRule="atLeast"/>
        </w:trPr>
        <w:tc>
          <w:tcPr>
            <w:tcW w:w="564"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3007"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2"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2"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3"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97" w:type="dxa"/>
            <w:vMerge w:val="continue"/>
            <w:tcBorders>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97" w:type="dxa"/>
          <w:trHeight w:val="456" w:hRule="atLeast"/>
        </w:trPr>
        <w:tc>
          <w:tcPr>
            <w:tcW w:w="4699" w:type="dxa"/>
            <w:gridSpan w:val="4"/>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879.52</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 xml:space="preserve">   752.47</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 xml:space="preserve">   127.05</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center"/>
              <w:rPr>
                <w:rFonts w:hint="default" w:ascii="宋体" w:hAnsi="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97" w:type="dxa"/>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w:t>
            </w:r>
            <w:r>
              <w:rPr>
                <w:rFonts w:hint="eastAsia" w:ascii="宋体" w:hAnsi="宋体" w:cs="宋体"/>
                <w:i w:val="0"/>
                <w:color w:val="000000"/>
                <w:sz w:val="22"/>
                <w:szCs w:val="22"/>
                <w:u w:val="none"/>
                <w:lang w:val="en-US" w:eastAsia="zh-CN"/>
              </w:rPr>
              <w:t>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外交支出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4.54</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 xml:space="preserve">     </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4.54</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97" w:type="dxa"/>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外交管理事务</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4.54</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center"/>
              <w:rPr>
                <w:rFonts w:hint="eastAsia" w:ascii="宋体" w:hAnsi="宋体" w:cs="宋体"/>
                <w:i w:val="0"/>
                <w:color w:val="000000"/>
                <w:sz w:val="22"/>
                <w:szCs w:val="22"/>
                <w:u w:val="none"/>
                <w:lang w:val="en-US" w:eastAsia="zh-CN"/>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4.54</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97" w:type="dxa"/>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01</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其他外交管理事务支出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.54</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4.54</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4.54</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97" w:type="dxa"/>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208</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both"/>
              <w:rPr>
                <w:rFonts w:ascii="宋体" w:hAnsi="宋体" w:eastAsia="宋体" w:cs="宋体"/>
                <w:sz w:val="24"/>
                <w:szCs w:val="24"/>
              </w:rPr>
            </w:pPr>
            <w:r>
              <w:rPr>
                <w:rFonts w:ascii="宋体" w:hAnsi="宋体" w:eastAsia="宋体" w:cs="宋体"/>
                <w:sz w:val="24"/>
                <w:szCs w:val="24"/>
              </w:rPr>
              <w:t>社会保障和就业支出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60.93</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60.96</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97" w:type="dxa"/>
          <w:trHeight w:val="431"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05</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ascii="宋体" w:hAnsi="宋体" w:eastAsia="宋体" w:cs="宋体"/>
                <w:sz w:val="24"/>
                <w:szCs w:val="24"/>
              </w:rPr>
              <w:t>行政事业单位养老支出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60.96</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60.96</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97" w:type="dxa"/>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05</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ascii="宋体" w:hAnsi="宋体" w:eastAsia="宋体" w:cs="宋体"/>
                <w:sz w:val="24"/>
                <w:szCs w:val="24"/>
              </w:rPr>
              <w:t>机关事业单位基本养老保险缴费支出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33.84</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33.84</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97" w:type="dxa"/>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06</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机关事业单位职业年金缴费支出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27.11</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27.11</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ascii="宋体" w:hAnsi="宋体" w:eastAsia="宋体" w:cs="宋体"/>
                <w:sz w:val="24"/>
                <w:szCs w:val="24"/>
              </w:rPr>
              <w:t>卫生健康支出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42.78</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42.78</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r>
              <w:rPr>
                <w:rFonts w:ascii="宋体" w:hAnsi="宋体" w:eastAsia="宋体" w:cs="宋体"/>
                <w:sz w:val="24"/>
                <w:szCs w:val="24"/>
              </w:rPr>
              <w:t>行政事业单位医疗</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42.78</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42.78</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both"/>
              <w:rPr>
                <w:rFonts w:hint="default"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01</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r>
              <w:rPr>
                <w:rFonts w:ascii="宋体" w:hAnsi="宋体" w:eastAsia="宋体" w:cs="宋体"/>
                <w:sz w:val="24"/>
                <w:szCs w:val="24"/>
              </w:rPr>
              <w:t>行政单位医疗</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10.75</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10.75</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02</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r>
              <w:rPr>
                <w:rFonts w:hint="eastAsia" w:ascii="宋体" w:hAnsi="宋体" w:cs="宋体"/>
                <w:sz w:val="24"/>
                <w:szCs w:val="24"/>
                <w:lang w:eastAsia="zh-CN"/>
              </w:rPr>
              <w:t>事业</w:t>
            </w:r>
            <w:r>
              <w:rPr>
                <w:rFonts w:ascii="宋体" w:hAnsi="宋体" w:eastAsia="宋体" w:cs="宋体"/>
                <w:sz w:val="24"/>
                <w:szCs w:val="24"/>
              </w:rPr>
              <w:t>单位医</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5.09</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5.09</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03</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r>
              <w:rPr>
                <w:rFonts w:ascii="宋体" w:hAnsi="宋体" w:eastAsia="宋体" w:cs="宋体"/>
                <w:sz w:val="24"/>
                <w:szCs w:val="24"/>
              </w:rPr>
              <w:t>公务员医疗补助</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26.94</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26.94</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ascii="宋体" w:hAnsi="宋体" w:eastAsia="宋体" w:cs="宋体"/>
                <w:sz w:val="24"/>
                <w:szCs w:val="24"/>
              </w:rPr>
              <w:t>住房保障支出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r>
              <w:rPr>
                <w:rFonts w:ascii="宋体" w:hAnsi="宋体" w:eastAsia="宋体" w:cs="宋体"/>
                <w:sz w:val="24"/>
                <w:szCs w:val="24"/>
              </w:rPr>
              <w:t>住房改革支出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01</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r>
              <w:rPr>
                <w:rFonts w:ascii="宋体" w:hAnsi="宋体" w:eastAsia="宋体" w:cs="宋体"/>
                <w:sz w:val="24"/>
                <w:szCs w:val="24"/>
              </w:rPr>
              <w:t>住房公积金</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224</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742.40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619.89</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122.51</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应急管理事务</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742.40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619.89</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122.51</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01</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497.42</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497.42</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一般行政管理事务</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64.00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64.00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iCs w:val="0"/>
                <w:color w:val="000000"/>
                <w:kern w:val="0"/>
                <w:sz w:val="22"/>
                <w:szCs w:val="22"/>
                <w:u w:val="none"/>
                <w:lang w:val="en-US" w:eastAsia="zh-CN" w:bidi="ar"/>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09</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25.00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25.00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iCs w:val="0"/>
                <w:color w:val="000000"/>
                <w:kern w:val="0"/>
                <w:sz w:val="22"/>
                <w:szCs w:val="22"/>
                <w:u w:val="none"/>
                <w:lang w:val="en-US" w:eastAsia="zh-CN" w:bidi="ar"/>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事业运行</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122.47</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122.47</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其他应急管理支出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33.51</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33.51</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公开表3</w:t>
      </w:r>
    </w:p>
    <w:p>
      <w:pPr>
        <w:rPr>
          <w:rFonts w:hint="eastAsia"/>
        </w:rPr>
      </w:pPr>
    </w:p>
    <w:tbl>
      <w:tblPr>
        <w:tblStyle w:val="4"/>
        <w:tblW w:w="95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
        <w:gridCol w:w="564"/>
        <w:gridCol w:w="564"/>
        <w:gridCol w:w="3007"/>
        <w:gridCol w:w="1202"/>
        <w:gridCol w:w="1202"/>
        <w:gridCol w:w="1203"/>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8306" w:type="dxa"/>
            <w:gridSpan w:val="7"/>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一般公共预算基本支出表</w:t>
            </w:r>
          </w:p>
        </w:tc>
        <w:tc>
          <w:tcPr>
            <w:tcW w:w="1197" w:type="dxa"/>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564"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00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202"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02"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0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c>
          <w:tcPr>
            <w:tcW w:w="119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4699" w:type="dxa"/>
            <w:gridSpan w:val="4"/>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支出经济分类科目</w:t>
            </w:r>
          </w:p>
        </w:tc>
        <w:tc>
          <w:tcPr>
            <w:tcW w:w="3607" w:type="dxa"/>
            <w:gridSpan w:val="3"/>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年基本支出</w:t>
            </w:r>
          </w:p>
        </w:tc>
        <w:tc>
          <w:tcPr>
            <w:tcW w:w="119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1692" w:type="dxa"/>
            <w:gridSpan w:val="3"/>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007"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202"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202"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1203"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c>
          <w:tcPr>
            <w:tcW w:w="119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564"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3007"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2"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2"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3"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4699" w:type="dxa"/>
            <w:gridSpan w:val="4"/>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合计</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752.47</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688.16</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64.31</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工资福利支出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680.31</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675.71</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4.60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r>
              <w:rPr>
                <w:rFonts w:hint="eastAsia" w:ascii="宋体" w:hAnsi="宋体" w:cs="宋体"/>
                <w:i w:val="0"/>
                <w:color w:val="000000"/>
                <w:sz w:val="22"/>
                <w:szCs w:val="22"/>
                <w:u w:val="none"/>
                <w:lang w:val="en-US" w:eastAsia="zh-CN"/>
              </w:rPr>
              <w:t>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79.30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79.30</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r>
              <w:rPr>
                <w:rFonts w:hint="eastAsia" w:ascii="宋体" w:hAnsi="宋体" w:cs="宋体"/>
                <w:i w:val="0"/>
                <w:color w:val="000000"/>
                <w:sz w:val="22"/>
                <w:szCs w:val="22"/>
                <w:u w:val="none"/>
                <w:lang w:val="en-US" w:eastAsia="zh-CN"/>
              </w:rPr>
              <w:t>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104.02</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104.02</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r>
              <w:rPr>
                <w:rFonts w:hint="eastAsia" w:ascii="宋体" w:hAnsi="宋体" w:cs="宋体"/>
                <w:i w:val="0"/>
                <w:color w:val="000000"/>
                <w:sz w:val="22"/>
                <w:szCs w:val="22"/>
                <w:u w:val="none"/>
                <w:lang w:val="en-US" w:eastAsia="zh-CN"/>
              </w:rPr>
              <w:t>3</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奖金</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47.53</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47.53</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r>
              <w:rPr>
                <w:rFonts w:hint="eastAsia" w:ascii="宋体" w:hAnsi="宋体" w:cs="宋体"/>
                <w:i w:val="0"/>
                <w:color w:val="000000"/>
                <w:sz w:val="22"/>
                <w:szCs w:val="22"/>
                <w:u w:val="none"/>
                <w:lang w:val="en-US" w:eastAsia="zh-CN"/>
              </w:rPr>
              <w:t>7</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33.33</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33.33</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r>
              <w:rPr>
                <w:rFonts w:hint="eastAsia" w:ascii="宋体" w:hAnsi="宋体" w:cs="宋体"/>
                <w:i w:val="0"/>
                <w:color w:val="000000"/>
                <w:sz w:val="22"/>
                <w:szCs w:val="22"/>
                <w:u w:val="none"/>
                <w:lang w:val="en-US" w:eastAsia="zh-CN"/>
              </w:rPr>
              <w:t>8</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33.84</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33.84</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09</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职业年金缴费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27.11</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27.11</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0</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15.84</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15.84</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26.94</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26.94</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5.02</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5.02</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4.30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3</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1.10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1.10</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277.43</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277.43</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0.30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64.01</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12.45</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51.56</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r>
              <w:rPr>
                <w:rFonts w:ascii="宋体" w:hAnsi="宋体" w:eastAsia="宋体" w:cs="宋体"/>
                <w:i w:val="0"/>
                <w:iCs w:val="0"/>
                <w:color w:val="000000"/>
                <w:kern w:val="0"/>
                <w:sz w:val="22"/>
                <w:szCs w:val="22"/>
                <w:u w:val="none"/>
                <w:lang w:val="en-US" w:eastAsia="zh-CN" w:bidi="ar"/>
              </w:rPr>
              <w:t>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r>
              <w:rPr>
                <w:rFonts w:ascii="宋体" w:hAnsi="宋体" w:eastAsia="宋体" w:cs="宋体"/>
                <w:i w:val="0"/>
                <w:iCs w:val="0"/>
                <w:color w:val="000000"/>
                <w:kern w:val="0"/>
                <w:sz w:val="22"/>
                <w:szCs w:val="22"/>
                <w:u w:val="none"/>
                <w:lang w:val="en-US" w:eastAsia="zh-CN" w:bidi="ar"/>
              </w:rPr>
              <w:t>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r>
              <w:rPr>
                <w:rFonts w:hint="eastAsia" w:ascii="宋体" w:hAnsi="宋体" w:cs="宋体"/>
                <w:i w:val="0"/>
                <w:color w:val="000000"/>
                <w:sz w:val="22"/>
                <w:szCs w:val="22"/>
                <w:u w:val="none"/>
                <w:lang w:val="en-US" w:eastAsia="zh-CN"/>
              </w:rPr>
              <w:t>3</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咨询费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0.50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0.50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r>
              <w:rPr>
                <w:rFonts w:hint="eastAsia" w:ascii="宋体" w:hAnsi="宋体" w:cs="宋体"/>
                <w:i w:val="0"/>
                <w:color w:val="000000"/>
                <w:sz w:val="22"/>
                <w:szCs w:val="22"/>
                <w:u w:val="none"/>
                <w:lang w:val="en-US" w:eastAsia="zh-CN"/>
              </w:rPr>
              <w:t>5</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手续费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0.15</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0.1</w:t>
            </w:r>
            <w:r>
              <w:rPr>
                <w:rFonts w:hint="eastAsia" w:ascii="宋体" w:hAnsi="宋体" w:cs="宋体"/>
                <w:i w:val="0"/>
                <w:iCs w:val="0"/>
                <w:color w:val="000000"/>
                <w:kern w:val="0"/>
                <w:sz w:val="22"/>
                <w:szCs w:val="22"/>
                <w:u w:val="none"/>
                <w:lang w:val="en-US" w:eastAsia="zh-CN" w:bidi="ar"/>
              </w:rPr>
              <w:t>5</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r>
              <w:rPr>
                <w:rFonts w:hint="eastAsia" w:ascii="宋体" w:hAnsi="宋体" w:cs="宋体"/>
                <w:i w:val="0"/>
                <w:color w:val="000000"/>
                <w:sz w:val="22"/>
                <w:szCs w:val="22"/>
                <w:u w:val="none"/>
                <w:lang w:val="en-US" w:eastAsia="zh-CN"/>
              </w:rPr>
              <w:t>5</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16</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0.1</w:t>
            </w:r>
            <w:r>
              <w:rPr>
                <w:rFonts w:hint="eastAsia" w:ascii="宋体" w:hAnsi="宋体" w:cs="宋体"/>
                <w:i w:val="0"/>
                <w:iCs w:val="0"/>
                <w:color w:val="000000"/>
                <w:kern w:val="0"/>
                <w:sz w:val="22"/>
                <w:szCs w:val="22"/>
                <w:u w:val="none"/>
                <w:lang w:val="en-US" w:eastAsia="zh-CN" w:bidi="ar"/>
              </w:rPr>
              <w:t>6</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r>
              <w:rPr>
                <w:rFonts w:hint="eastAsia" w:ascii="宋体" w:hAnsi="宋体" w:cs="宋体"/>
                <w:i w:val="0"/>
                <w:color w:val="000000"/>
                <w:sz w:val="22"/>
                <w:szCs w:val="22"/>
                <w:u w:val="none"/>
                <w:lang w:val="en-US" w:eastAsia="zh-CN"/>
              </w:rPr>
              <w:t>6</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75</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75</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07</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3.49</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2.29</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3</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r>
              <w:rPr>
                <w:rFonts w:ascii="宋体" w:hAnsi="宋体" w:eastAsia="宋体" w:cs="宋体"/>
                <w:i w:val="0"/>
                <w:iCs w:val="0"/>
                <w:color w:val="000000"/>
                <w:kern w:val="0"/>
                <w:sz w:val="22"/>
                <w:szCs w:val="22"/>
                <w:u w:val="none"/>
                <w:lang w:val="en-US" w:eastAsia="zh-CN" w:bidi="ar"/>
              </w:rPr>
              <w:t>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r>
              <w:rPr>
                <w:rFonts w:ascii="宋体" w:hAnsi="宋体" w:eastAsia="宋体" w:cs="宋体"/>
                <w:i w:val="0"/>
                <w:iCs w:val="0"/>
                <w:color w:val="000000"/>
                <w:kern w:val="0"/>
                <w:sz w:val="22"/>
                <w:szCs w:val="22"/>
                <w:u w:val="none"/>
                <w:lang w:val="en-US" w:eastAsia="zh-CN" w:bidi="ar"/>
              </w:rPr>
              <w:t>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4</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1.70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1.70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5</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2</w:t>
            </w:r>
            <w:r>
              <w:rPr>
                <w:rFonts w:ascii="宋体" w:hAnsi="宋体" w:eastAsia="宋体" w:cs="宋体"/>
                <w:i w:val="0"/>
                <w:iCs w:val="0"/>
                <w:color w:val="000000"/>
                <w:kern w:val="0"/>
                <w:sz w:val="22"/>
                <w:szCs w:val="22"/>
                <w:u w:val="none"/>
                <w:lang w:val="en-US" w:eastAsia="zh-CN" w:bidi="ar"/>
              </w:rPr>
              <w:t>8</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2</w:t>
            </w:r>
            <w:r>
              <w:rPr>
                <w:rFonts w:ascii="宋体" w:hAnsi="宋体" w:eastAsia="宋体" w:cs="宋体"/>
                <w:i w:val="0"/>
                <w:iCs w:val="0"/>
                <w:color w:val="000000"/>
                <w:kern w:val="0"/>
                <w:sz w:val="22"/>
                <w:szCs w:val="22"/>
                <w:u w:val="none"/>
                <w:lang w:val="en-US" w:eastAsia="zh-CN" w:bidi="ar"/>
              </w:rPr>
              <w:t>8</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6</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4.19</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4.19</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专用材料费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r>
              <w:rPr>
                <w:rFonts w:ascii="宋体" w:hAnsi="宋体" w:eastAsia="宋体" w:cs="宋体"/>
                <w:i w:val="0"/>
                <w:iCs w:val="0"/>
                <w:color w:val="000000"/>
                <w:kern w:val="0"/>
                <w:sz w:val="22"/>
                <w:szCs w:val="22"/>
                <w:u w:val="none"/>
                <w:lang w:val="en-US" w:eastAsia="zh-CN" w:bidi="ar"/>
              </w:rPr>
              <w:t>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r>
              <w:rPr>
                <w:rFonts w:ascii="宋体" w:hAnsi="宋体" w:eastAsia="宋体" w:cs="宋体"/>
                <w:i w:val="0"/>
                <w:iCs w:val="0"/>
                <w:color w:val="000000"/>
                <w:kern w:val="0"/>
                <w:sz w:val="22"/>
                <w:szCs w:val="22"/>
                <w:u w:val="none"/>
                <w:lang w:val="en-US" w:eastAsia="zh-CN" w:bidi="ar"/>
              </w:rPr>
              <w:t>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25</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专用燃料费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0.06</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0.06</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r>
              <w:rPr>
                <w:rFonts w:hint="eastAsia" w:ascii="宋体" w:hAnsi="宋体" w:cs="宋体"/>
                <w:i w:val="0"/>
                <w:color w:val="000000"/>
                <w:sz w:val="22"/>
                <w:szCs w:val="22"/>
                <w:u w:val="none"/>
                <w:lang w:val="en-US" w:eastAsia="zh-CN"/>
              </w:rPr>
              <w:t>6</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05</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050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r>
              <w:rPr>
                <w:rFonts w:hint="eastAsia" w:ascii="宋体" w:hAnsi="宋体" w:cs="宋体"/>
                <w:i w:val="0"/>
                <w:color w:val="000000"/>
                <w:sz w:val="22"/>
                <w:szCs w:val="22"/>
                <w:u w:val="none"/>
                <w:lang w:val="en-US" w:eastAsia="zh-CN"/>
              </w:rPr>
              <w:t>7</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委托业务费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.05</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1.05</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7.39</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7.39</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r>
              <w:rPr>
                <w:rFonts w:hint="eastAsia" w:ascii="宋体" w:hAnsi="宋体" w:cs="宋体"/>
                <w:i w:val="0"/>
                <w:color w:val="000000"/>
                <w:sz w:val="22"/>
                <w:szCs w:val="22"/>
                <w:u w:val="none"/>
                <w:lang w:val="en-US" w:eastAsia="zh-CN"/>
              </w:rPr>
              <w:t>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4.40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4.40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39</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10.16</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10.16</w:t>
            </w: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99</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15.92</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15.92</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303</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4.25</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4.25</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05</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生活补助</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3.45</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3.45</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救济费</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0.50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0.50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99</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其他对个人和家庭的补助</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0.30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ascii="宋体" w:hAnsi="宋体" w:eastAsia="宋体" w:cs="宋体"/>
                <w:i w:val="0"/>
                <w:iCs w:val="0"/>
                <w:color w:val="000000"/>
                <w:kern w:val="0"/>
                <w:sz w:val="22"/>
                <w:szCs w:val="22"/>
                <w:u w:val="none"/>
                <w:lang w:val="en-US" w:eastAsia="zh-CN" w:bidi="ar"/>
              </w:rPr>
              <w:t>0.30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310</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both"/>
              <w:rPr>
                <w:rFonts w:hint="default"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3.90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3.90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9</w:t>
            </w:r>
            <w:r>
              <w:rPr>
                <w:rFonts w:ascii="宋体" w:hAnsi="宋体" w:eastAsia="宋体" w:cs="宋体"/>
                <w:i w:val="0"/>
                <w:iCs w:val="0"/>
                <w:color w:val="000000"/>
                <w:kern w:val="0"/>
                <w:sz w:val="22"/>
                <w:szCs w:val="22"/>
                <w:u w:val="none"/>
                <w:lang w:val="en-US" w:eastAsia="zh-CN" w:bidi="ar"/>
              </w:rPr>
              <w:t>0</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9</w:t>
            </w:r>
            <w:r>
              <w:rPr>
                <w:rFonts w:ascii="宋体" w:hAnsi="宋体" w:eastAsia="宋体" w:cs="宋体"/>
                <w:i w:val="0"/>
                <w:iCs w:val="0"/>
                <w:color w:val="000000"/>
                <w:kern w:val="0"/>
                <w:sz w:val="22"/>
                <w:szCs w:val="22"/>
                <w:u w:val="none"/>
                <w:lang w:val="en-US" w:eastAsia="zh-CN" w:bidi="ar"/>
              </w:rPr>
              <w:t>0</w:t>
            </w: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rPr>
      </w:pPr>
    </w:p>
    <w:p>
      <w:pPr>
        <w:sectPr>
          <w:pgSz w:w="11906" w:h="16838"/>
          <w:pgMar w:top="1247" w:right="1247" w:bottom="1134" w:left="1247" w:header="851" w:footer="992" w:gutter="0"/>
          <w:pgNumType w:fmt="numberInDash"/>
          <w:cols w:space="720" w:num="1"/>
          <w:docGrid w:linePitch="312" w:charSpace="0"/>
        </w:sectPr>
      </w:pPr>
    </w:p>
    <w:p>
      <w:pPr>
        <w:rPr>
          <w:rFonts w:hint="eastAsia"/>
        </w:rPr>
      </w:pPr>
    </w:p>
    <w:p>
      <w:pPr>
        <w:rPr>
          <w:rFonts w:hint="eastAsia"/>
        </w:rPr>
      </w:pPr>
      <w:r>
        <w:rPr>
          <w:rFonts w:hint="eastAsia"/>
        </w:rPr>
        <w:t>公开表4</w:t>
      </w:r>
    </w:p>
    <w:p>
      <w:pPr>
        <w:rPr>
          <w:rFonts w:hint="eastAsia"/>
        </w:rPr>
      </w:pPr>
    </w:p>
    <w:tbl>
      <w:tblPr>
        <w:tblStyle w:val="4"/>
        <w:tblW w:w="14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73"/>
        <w:gridCol w:w="1361"/>
        <w:gridCol w:w="1073"/>
        <w:gridCol w:w="1077"/>
        <w:gridCol w:w="1077"/>
        <w:gridCol w:w="1"/>
        <w:gridCol w:w="1072"/>
        <w:gridCol w:w="1073"/>
        <w:gridCol w:w="1"/>
        <w:gridCol w:w="1360"/>
        <w:gridCol w:w="1073"/>
        <w:gridCol w:w="1077"/>
        <w:gridCol w:w="1077"/>
        <w:gridCol w:w="2"/>
        <w:gridCol w:w="1071"/>
        <w:gridCol w:w="2"/>
        <w:gridCol w:w="1"/>
        <w:gridCol w:w="1"/>
        <w:gridCol w:w="1064"/>
        <w:gridCol w:w="2"/>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456" w:hRule="atLeast"/>
        </w:trPr>
        <w:tc>
          <w:tcPr>
            <w:tcW w:w="13471" w:type="dxa"/>
            <w:gridSpan w:val="17"/>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一般公共预算“三公”经费支出表</w:t>
            </w:r>
          </w:p>
        </w:tc>
        <w:tc>
          <w:tcPr>
            <w:tcW w:w="1068" w:type="dxa"/>
            <w:gridSpan w:val="4"/>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4" w:type="dxa"/>
          <w:trHeight w:val="391" w:hRule="atLeast"/>
        </w:trPr>
        <w:tc>
          <w:tcPr>
            <w:tcW w:w="107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1"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07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3" w:type="dxa"/>
            <w:gridSpan w:val="2"/>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1" w:type="dxa"/>
            <w:gridSpan w:val="2"/>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107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3" w:type="dxa"/>
            <w:gridSpan w:val="2"/>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c>
          <w:tcPr>
            <w:tcW w:w="1068" w:type="dxa"/>
            <w:gridSpan w:val="4"/>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6734" w:type="dxa"/>
            <w:gridSpan w:val="7"/>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年预算数</w:t>
            </w:r>
          </w:p>
        </w:tc>
        <w:tc>
          <w:tcPr>
            <w:tcW w:w="6738" w:type="dxa"/>
            <w:gridSpan w:val="11"/>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4</w:t>
            </w:r>
            <w:r>
              <w:rPr>
                <w:rFonts w:hint="eastAsia" w:ascii="宋体" w:hAnsi="宋体" w:eastAsia="宋体" w:cs="宋体"/>
                <w:b/>
                <w:i w:val="0"/>
                <w:color w:val="000000"/>
                <w:kern w:val="0"/>
                <w:sz w:val="22"/>
                <w:szCs w:val="22"/>
                <w:u w:val="none"/>
                <w:lang w:val="en-US" w:eastAsia="zh-CN" w:bidi="ar"/>
              </w:rPr>
              <w:t>年预算数</w:t>
            </w:r>
          </w:p>
        </w:tc>
        <w:tc>
          <w:tcPr>
            <w:tcW w:w="1068" w:type="dxa"/>
            <w:gridSpan w:val="4"/>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2" w:type="dxa"/>
          <w:trHeight w:val="709" w:hRule="atLeast"/>
        </w:trPr>
        <w:tc>
          <w:tcPr>
            <w:tcW w:w="1073"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61"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228" w:type="dxa"/>
            <w:gridSpan w:val="4"/>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072"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1074"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60"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229" w:type="dxa"/>
            <w:gridSpan w:val="4"/>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073"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1068" w:type="dxa"/>
            <w:gridSpan w:val="4"/>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4" w:type="dxa"/>
          <w:trHeight w:val="782" w:hRule="atLeast"/>
        </w:trPr>
        <w:tc>
          <w:tcPr>
            <w:tcW w:w="1073"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61"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3"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1073" w:type="dxa"/>
            <w:gridSpan w:val="2"/>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3"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61" w:type="dxa"/>
            <w:gridSpan w:val="2"/>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3"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1073" w:type="dxa"/>
            <w:gridSpan w:val="2"/>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68" w:type="dxa"/>
            <w:gridSpan w:val="4"/>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4" w:type="dxa"/>
          <w:trHeight w:val="456" w:hRule="atLeast"/>
        </w:trPr>
        <w:tc>
          <w:tcPr>
            <w:tcW w:w="107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both"/>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6.00</w:t>
            </w:r>
          </w:p>
        </w:tc>
        <w:tc>
          <w:tcPr>
            <w:tcW w:w="1361"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6.00</w:t>
            </w:r>
          </w:p>
        </w:tc>
        <w:tc>
          <w:tcPr>
            <w:tcW w:w="107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p>
        </w:tc>
        <w:tc>
          <w:tcPr>
            <w:tcW w:w="107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 xml:space="preserve">   4.50</w:t>
            </w:r>
          </w:p>
        </w:tc>
        <w:tc>
          <w:tcPr>
            <w:tcW w:w="1073" w:type="dxa"/>
            <w:gridSpan w:val="2"/>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1.50</w:t>
            </w:r>
          </w:p>
        </w:tc>
        <w:tc>
          <w:tcPr>
            <w:tcW w:w="107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both"/>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7.80</w:t>
            </w:r>
          </w:p>
        </w:tc>
        <w:tc>
          <w:tcPr>
            <w:tcW w:w="1361" w:type="dxa"/>
            <w:gridSpan w:val="2"/>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p>
        </w:tc>
        <w:tc>
          <w:tcPr>
            <w:tcW w:w="107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7.80</w:t>
            </w:r>
          </w:p>
        </w:tc>
        <w:tc>
          <w:tcPr>
            <w:tcW w:w="107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both"/>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6.30</w:t>
            </w:r>
          </w:p>
        </w:tc>
        <w:tc>
          <w:tcPr>
            <w:tcW w:w="1073" w:type="dxa"/>
            <w:gridSpan w:val="2"/>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w:t>
            </w:r>
            <w:r>
              <w:rPr>
                <w:rFonts w:hint="eastAsia" w:ascii="宋体" w:hAnsi="宋体" w:eastAsia="宋体" w:cs="宋体"/>
                <w:i w:val="0"/>
                <w:color w:val="000000"/>
                <w:sz w:val="22"/>
                <w:szCs w:val="22"/>
                <w:u w:val="none"/>
                <w:lang w:val="en-US" w:eastAsia="zh-CN"/>
              </w:rPr>
              <w:t>0</w:t>
            </w:r>
          </w:p>
        </w:tc>
        <w:tc>
          <w:tcPr>
            <w:tcW w:w="1068" w:type="dxa"/>
            <w:gridSpan w:val="4"/>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right"/>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ectPr>
          <w:pgSz w:w="16838" w:h="11906" w:orient="landscape"/>
          <w:pgMar w:top="1247" w:right="1247" w:bottom="1247" w:left="1134" w:header="851" w:footer="992" w:gutter="0"/>
          <w:pgNumType w:fmt="numberInDash"/>
          <w:cols w:space="720" w:num="1"/>
          <w:docGrid w:linePitch="312" w:charSpace="0"/>
        </w:sectPr>
      </w:pPr>
    </w:p>
    <w:p>
      <w:pPr>
        <w:rPr>
          <w:rFonts w:hint="eastAsia"/>
        </w:rPr>
      </w:pPr>
    </w:p>
    <w:p>
      <w:pPr>
        <w:rPr>
          <w:rFonts w:hint="eastAsia"/>
        </w:rPr>
      </w:pPr>
    </w:p>
    <w:p>
      <w:pPr>
        <w:rPr>
          <w:rFonts w:hint="eastAsia"/>
        </w:rPr>
      </w:pPr>
    </w:p>
    <w:p>
      <w:pPr>
        <w:rPr>
          <w:rFonts w:hint="eastAsia"/>
        </w:rPr>
      </w:pPr>
      <w:r>
        <w:rPr>
          <w:rFonts w:hint="eastAsia"/>
        </w:rPr>
        <w:t>公开表5</w:t>
      </w:r>
    </w:p>
    <w:p>
      <w:pPr>
        <w:rPr>
          <w:rFonts w:hint="eastAsia"/>
        </w:rPr>
      </w:pPr>
    </w:p>
    <w:tbl>
      <w:tblPr>
        <w:tblStyle w:val="4"/>
        <w:tblW w:w="95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
        <w:gridCol w:w="564"/>
        <w:gridCol w:w="564"/>
        <w:gridCol w:w="3007"/>
        <w:gridCol w:w="1202"/>
        <w:gridCol w:w="1202"/>
        <w:gridCol w:w="1203"/>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8306" w:type="dxa"/>
            <w:gridSpan w:val="7"/>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政府性基金预算支出表</w:t>
            </w:r>
          </w:p>
        </w:tc>
        <w:tc>
          <w:tcPr>
            <w:tcW w:w="1197" w:type="dxa"/>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564"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00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202"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02"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0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c>
          <w:tcPr>
            <w:tcW w:w="119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4699" w:type="dxa"/>
            <w:gridSpan w:val="4"/>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3607" w:type="dxa"/>
            <w:gridSpan w:val="3"/>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4</w:t>
            </w:r>
            <w:r>
              <w:rPr>
                <w:rFonts w:hint="eastAsia" w:ascii="宋体" w:hAnsi="宋体" w:eastAsia="宋体" w:cs="宋体"/>
                <w:b/>
                <w:i w:val="0"/>
                <w:color w:val="000000"/>
                <w:kern w:val="0"/>
                <w:sz w:val="22"/>
                <w:szCs w:val="22"/>
                <w:u w:val="none"/>
                <w:lang w:val="en-US" w:eastAsia="zh-CN" w:bidi="ar"/>
              </w:rPr>
              <w:t>年预算数</w:t>
            </w:r>
          </w:p>
        </w:tc>
        <w:tc>
          <w:tcPr>
            <w:tcW w:w="119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1692" w:type="dxa"/>
            <w:gridSpan w:val="3"/>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007"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202"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202"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203"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c>
          <w:tcPr>
            <w:tcW w:w="119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564"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3007"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2"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2"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3"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4699" w:type="dxa"/>
            <w:gridSpan w:val="4"/>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2"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6520"/>
        </w:tabs>
        <w:rPr>
          <w:rFonts w:hint="eastAsia" w:eastAsia="宋体"/>
          <w:lang w:eastAsia="zh-CN"/>
        </w:rPr>
      </w:pPr>
      <w:r>
        <w:rPr>
          <w:rFonts w:hint="eastAsia"/>
          <w:lang w:eastAsia="zh-CN"/>
        </w:rPr>
        <w:tab/>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sectPr>
          <w:pgSz w:w="11906" w:h="16838"/>
          <w:pgMar w:top="1247" w:right="1247" w:bottom="1134" w:left="1247" w:header="851" w:footer="992" w:gutter="0"/>
          <w:pgNumType w:fmt="numberInDash"/>
          <w:cols w:space="720" w:num="1"/>
          <w:docGrid w:linePitch="312" w:charSpace="0"/>
        </w:sectPr>
      </w:pPr>
    </w:p>
    <w:p>
      <w:pPr>
        <w:rPr>
          <w:rFonts w:hint="eastAsia"/>
        </w:rPr>
      </w:pPr>
      <w:r>
        <w:rPr>
          <w:rFonts w:hint="eastAsia"/>
        </w:rPr>
        <w:t>公开表</w:t>
      </w:r>
      <w:r>
        <w:rPr>
          <w:rFonts w:hint="eastAsia"/>
          <w:lang w:val="en-US" w:eastAsia="zh-CN"/>
        </w:rPr>
        <w:t>6</w:t>
      </w:r>
    </w:p>
    <w:p>
      <w:pPr>
        <w:rPr>
          <w:rFonts w:hint="eastAsia"/>
        </w:rPr>
      </w:pPr>
    </w:p>
    <w:tbl>
      <w:tblPr>
        <w:tblStyle w:val="4"/>
        <w:tblW w:w="145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73"/>
        <w:gridCol w:w="1361"/>
        <w:gridCol w:w="1073"/>
        <w:gridCol w:w="1077"/>
        <w:gridCol w:w="1078"/>
        <w:gridCol w:w="1073"/>
        <w:gridCol w:w="2"/>
        <w:gridCol w:w="1071"/>
        <w:gridCol w:w="1361"/>
        <w:gridCol w:w="1073"/>
        <w:gridCol w:w="1077"/>
        <w:gridCol w:w="1077"/>
        <w:gridCol w:w="1"/>
        <w:gridCol w:w="1072"/>
        <w:gridCol w:w="4"/>
        <w:gridCol w:w="1067"/>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3473" w:type="dxa"/>
            <w:gridSpan w:val="15"/>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政府性基金预算“三公”经费支出表</w:t>
            </w:r>
          </w:p>
        </w:tc>
        <w:tc>
          <w:tcPr>
            <w:tcW w:w="1068" w:type="dxa"/>
            <w:gridSpan w:val="2"/>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391" w:hRule="atLeast"/>
        </w:trPr>
        <w:tc>
          <w:tcPr>
            <w:tcW w:w="107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1"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07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8"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gridSpan w:val="2"/>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1"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107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3" w:type="dxa"/>
            <w:gridSpan w:val="2"/>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c>
          <w:tcPr>
            <w:tcW w:w="1071" w:type="dxa"/>
            <w:gridSpan w:val="2"/>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6737" w:type="dxa"/>
            <w:gridSpan w:val="7"/>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年预算数</w:t>
            </w:r>
          </w:p>
        </w:tc>
        <w:tc>
          <w:tcPr>
            <w:tcW w:w="6736" w:type="dxa"/>
            <w:gridSpan w:val="8"/>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4</w:t>
            </w:r>
            <w:r>
              <w:rPr>
                <w:rFonts w:hint="eastAsia" w:ascii="宋体" w:hAnsi="宋体" w:eastAsia="宋体" w:cs="宋体"/>
                <w:b/>
                <w:i w:val="0"/>
                <w:color w:val="000000"/>
                <w:kern w:val="0"/>
                <w:sz w:val="22"/>
                <w:szCs w:val="22"/>
                <w:u w:val="none"/>
                <w:lang w:val="en-US" w:eastAsia="zh-CN" w:bidi="ar"/>
              </w:rPr>
              <w:t>年预算数</w:t>
            </w:r>
          </w:p>
        </w:tc>
        <w:tc>
          <w:tcPr>
            <w:tcW w:w="1068" w:type="dxa"/>
            <w:gridSpan w:val="2"/>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1073"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61"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228" w:type="dxa"/>
            <w:gridSpan w:val="3"/>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073"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1073"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61"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228" w:type="dxa"/>
            <w:gridSpan w:val="4"/>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076"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1068" w:type="dxa"/>
            <w:gridSpan w:val="2"/>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782" w:hRule="atLeast"/>
        </w:trPr>
        <w:tc>
          <w:tcPr>
            <w:tcW w:w="1073"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61"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3"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078"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1073"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3"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61"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3"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1073"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1" w:type="dxa"/>
            <w:gridSpan w:val="2"/>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456" w:hRule="atLeast"/>
        </w:trPr>
        <w:tc>
          <w:tcPr>
            <w:tcW w:w="107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61"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8"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gridSpan w:val="2"/>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61"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gridSpan w:val="2"/>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1" w:type="dxa"/>
            <w:gridSpan w:val="2"/>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tabs>
          <w:tab w:val="left" w:pos="7135"/>
        </w:tabs>
        <w:jc w:val="left"/>
        <w:rPr>
          <w:rFonts w:hint="eastAsia"/>
          <w:lang w:val="en-US" w:eastAsia="zh-CN"/>
        </w:rPr>
        <w:sectPr>
          <w:pgSz w:w="16838" w:h="11906" w:orient="landscape"/>
          <w:pgMar w:top="1247" w:right="1247" w:bottom="1247" w:left="1134" w:header="851" w:footer="992" w:gutter="0"/>
          <w:pgNumType w:fmt="numberInDash"/>
          <w:cols w:space="720" w:num="1"/>
          <w:docGrid w:linePitch="312" w:charSpace="0"/>
        </w:sectPr>
      </w:pPr>
      <w:r>
        <w:rPr>
          <w:rFonts w:hint="eastAsia" w:cs="Calibri"/>
          <w:kern w:val="2"/>
          <w:sz w:val="21"/>
          <w:szCs w:val="21"/>
          <w:lang w:val="en-US" w:eastAsia="zh-CN" w:bidi="ar-SA"/>
        </w:rPr>
        <w:tab/>
      </w:r>
    </w:p>
    <w:p>
      <w:pPr>
        <w:rPr>
          <w:rFonts w:hint="eastAsia"/>
        </w:rPr>
      </w:pPr>
    </w:p>
    <w:p>
      <w:pPr>
        <w:rPr>
          <w:rFonts w:hint="eastAsia"/>
        </w:rPr>
      </w:pPr>
      <w:r>
        <w:rPr>
          <w:rFonts w:hint="eastAsia"/>
        </w:rPr>
        <w:t>公开表</w:t>
      </w:r>
      <w:r>
        <w:rPr>
          <w:rFonts w:hint="eastAsia"/>
          <w:lang w:val="en-US" w:eastAsia="zh-CN"/>
        </w:rPr>
        <w:t>7</w:t>
      </w:r>
    </w:p>
    <w:p>
      <w:pPr>
        <w:rPr>
          <w:rFonts w:hint="eastAsia"/>
        </w:rPr>
      </w:pPr>
    </w:p>
    <w:p>
      <w:pPr>
        <w:rPr>
          <w:rFonts w:hint="eastAsia"/>
        </w:rPr>
      </w:pPr>
    </w:p>
    <w:p>
      <w:pPr>
        <w:rPr>
          <w:rFonts w:hint="eastAsia"/>
        </w:rPr>
      </w:pPr>
    </w:p>
    <w:tbl>
      <w:tblPr>
        <w:tblStyle w:val="4"/>
        <w:tblW w:w="93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46"/>
        <w:gridCol w:w="867"/>
        <w:gridCol w:w="2283"/>
        <w:gridCol w:w="855"/>
        <w:gridCol w:w="870"/>
        <w:gridCol w:w="159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8411" w:type="dxa"/>
            <w:gridSpan w:val="6"/>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财政拨款收支总表</w:t>
            </w:r>
          </w:p>
        </w:tc>
        <w:tc>
          <w:tcPr>
            <w:tcW w:w="960" w:type="dxa"/>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1946"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w:t>
            </w:r>
          </w:p>
        </w:tc>
        <w:tc>
          <w:tcPr>
            <w:tcW w:w="86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83" w:type="dxa"/>
            <w:tcBorders>
              <w:top w:val="nil"/>
              <w:left w:val="nil"/>
              <w:bottom w:val="nil"/>
              <w:right w:val="nil"/>
            </w:tcBorders>
            <w:noWrap w:val="0"/>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85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0"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c>
          <w:tcPr>
            <w:tcW w:w="960"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13" w:type="dxa"/>
            <w:gridSpan w:val="2"/>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5598" w:type="dxa"/>
            <w:gridSpan w:val="4"/>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c>
          <w:tcPr>
            <w:tcW w:w="960"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1946"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867"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2283"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855"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870"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w:t>
            </w:r>
          </w:p>
        </w:tc>
        <w:tc>
          <w:tcPr>
            <w:tcW w:w="1590"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w:t>
            </w:r>
          </w:p>
        </w:tc>
        <w:tc>
          <w:tcPr>
            <w:tcW w:w="960"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874.98</w:t>
            </w: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879.52</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879.52</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一般公共预算资金</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874.98</w:t>
            </w: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lang w:val="en-US" w:eastAsia="zh-CN" w:bidi="ar"/>
              </w:rPr>
              <w:t xml:space="preserve"> 外交支出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4.54</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4.54</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政府性基金预算资金</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lang w:val="en-US" w:eastAsia="zh-CN" w:bidi="ar"/>
              </w:rPr>
              <w:t xml:space="preserve"> 社会保障和就业支出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60.96</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60.96</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国有资本经营预算拨款收入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lang w:val="en-US" w:eastAsia="zh-CN" w:bidi="ar"/>
              </w:rPr>
              <w:t xml:space="preserve"> 卫生健康支出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42.78</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42.78</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财政专户管理资金收入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lang w:val="en-US" w:eastAsia="zh-CN" w:bidi="ar"/>
              </w:rPr>
              <w:t xml:space="preserve"> 住房保障支出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28.83</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事业收入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lang w:val="en-US" w:eastAsia="zh-CN" w:bidi="ar"/>
              </w:rPr>
              <w:t xml:space="preserve"> 灾害防治及应急管理支出</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742.40</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742.40</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上级补助收入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lang w:val="en-US" w:eastAsia="zh-CN" w:bidi="ar"/>
              </w:rPr>
              <w:t xml:space="preserve"> </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附属单位上缴收入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lang w:val="en-US" w:eastAsia="zh-CN" w:bidi="ar"/>
              </w:rPr>
              <w:t xml:space="preserve"> </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事业单位经营收入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lang w:val="en-US" w:eastAsia="zh-CN" w:bidi="ar"/>
              </w:rPr>
              <w:t xml:space="preserve"> </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其他收入</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lang w:val="en-US" w:eastAsia="zh-CN" w:bidi="ar"/>
              </w:rPr>
              <w:t xml:space="preserve"> </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二、上年结转结余</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w:t>
            </w: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lang w:val="en-US" w:eastAsia="zh-CN" w:bidi="ar"/>
              </w:rPr>
              <w:t>二、年终结转结余</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一般公共预算</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w:t>
            </w: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政府性基金预算</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国有资本经营预算</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财政专户管理资金</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单位资金</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3"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946"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867"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879.52</w:t>
            </w:r>
          </w:p>
        </w:tc>
        <w:tc>
          <w:tcPr>
            <w:tcW w:w="228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支出总计</w:t>
            </w:r>
          </w:p>
        </w:tc>
        <w:tc>
          <w:tcPr>
            <w:tcW w:w="855"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879.52</w:t>
            </w:r>
          </w:p>
        </w:tc>
        <w:tc>
          <w:tcPr>
            <w:tcW w:w="87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879.52</w:t>
            </w:r>
          </w:p>
        </w:tc>
        <w:tc>
          <w:tcPr>
            <w:tcW w:w="159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60" w:type="dxa"/>
            <w:tcBorders>
              <w:top w:val="single" w:color="C0C0C0" w:sz="4" w:space="0"/>
              <w:left w:val="single" w:color="C0C0C0" w:sz="4" w:space="0"/>
              <w:bottom w:val="single" w:color="C0C0C0" w:sz="4" w:space="0"/>
              <w:right w:val="single" w:color="C0C0C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bl>
    <w:p>
      <w:pPr>
        <w:sectPr>
          <w:pgSz w:w="11906" w:h="16838"/>
          <w:pgMar w:top="1247" w:right="1247" w:bottom="1134" w:left="1247" w:header="851" w:footer="992" w:gutter="0"/>
          <w:pgNumType w:fmt="numberInDash"/>
          <w:cols w:space="720" w:num="1"/>
          <w:docGrid w:linePitch="312" w:charSpace="0"/>
        </w:sectPr>
      </w:pPr>
    </w:p>
    <w:p>
      <w:pPr>
        <w:rPr>
          <w:rFonts w:hint="eastAsia"/>
          <w:lang w:val="en-US" w:eastAsia="zh-CN"/>
        </w:rPr>
      </w:pPr>
      <w:r>
        <w:rPr>
          <w:rFonts w:hint="eastAsia"/>
        </w:rPr>
        <w:t>公开表</w:t>
      </w:r>
      <w:r>
        <w:rPr>
          <w:rFonts w:hint="eastAsia"/>
          <w:lang w:val="en-US" w:eastAsia="zh-CN"/>
        </w:rPr>
        <w:t>8</w:t>
      </w:r>
    </w:p>
    <w:p>
      <w:pPr>
        <w:rPr>
          <w:rFonts w:hint="eastAsia"/>
          <w:lang w:val="en-US" w:eastAsia="zh-CN"/>
        </w:rPr>
      </w:pPr>
    </w:p>
    <w:tbl>
      <w:tblPr>
        <w:tblStyle w:val="4"/>
        <w:tblW w:w="145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1"/>
        <w:gridCol w:w="1857"/>
        <w:gridCol w:w="848"/>
        <w:gridCol w:w="849"/>
        <w:gridCol w:w="1188"/>
        <w:gridCol w:w="1301"/>
        <w:gridCol w:w="1413"/>
        <w:gridCol w:w="1188"/>
        <w:gridCol w:w="849"/>
        <w:gridCol w:w="849"/>
        <w:gridCol w:w="963"/>
        <w:gridCol w:w="963"/>
        <w:gridCol w:w="849"/>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3698" w:type="dxa"/>
            <w:gridSpan w:val="13"/>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部门（单位）收入总表</w:t>
            </w:r>
          </w:p>
        </w:tc>
        <w:tc>
          <w:tcPr>
            <w:tcW w:w="845" w:type="dxa"/>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581"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rPr>
                <w:rFonts w:hint="eastAsia" w:ascii="宋体" w:hAnsi="宋体" w:eastAsia="宋体" w:cs="宋体"/>
                <w:i w:val="0"/>
                <w:color w:val="FFFFFF"/>
                <w:sz w:val="22"/>
                <w:szCs w:val="22"/>
                <w:u w:val="none"/>
              </w:rPr>
            </w:pPr>
          </w:p>
        </w:tc>
        <w:tc>
          <w:tcPr>
            <w:tcW w:w="1857"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C0C0C0"/>
                <w:sz w:val="20"/>
                <w:szCs w:val="20"/>
                <w:u w:val="none"/>
              </w:rPr>
            </w:pPr>
          </w:p>
        </w:tc>
        <w:tc>
          <w:tcPr>
            <w:tcW w:w="848"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C0C0C0"/>
                <w:sz w:val="20"/>
                <w:szCs w:val="20"/>
                <w:u w:val="none"/>
              </w:rPr>
            </w:pPr>
          </w:p>
        </w:tc>
        <w:tc>
          <w:tcPr>
            <w:tcW w:w="849"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188"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1"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141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1188"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849"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849"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96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96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849"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c>
          <w:tcPr>
            <w:tcW w:w="845" w:type="dxa"/>
            <w:tcBorders>
              <w:top w:val="single" w:color="FFFFFF" w:sz="4" w:space="0"/>
              <w:left w:val="single" w:color="FFFFFF" w:sz="4" w:space="0"/>
              <w:bottom w:val="nil"/>
              <w:right w:val="single" w:color="FFFFFF"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581"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部门（单位）</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代码</w:t>
            </w:r>
          </w:p>
        </w:tc>
        <w:tc>
          <w:tcPr>
            <w:tcW w:w="1857"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部门（单位）</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名称</w:t>
            </w:r>
          </w:p>
        </w:tc>
        <w:tc>
          <w:tcPr>
            <w:tcW w:w="11260" w:type="dxa"/>
            <w:gridSpan w:val="11"/>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资金性质</w:t>
            </w:r>
          </w:p>
        </w:tc>
        <w:tc>
          <w:tcPr>
            <w:tcW w:w="845"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581"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57"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48"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849"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上年结转</w:t>
            </w:r>
          </w:p>
        </w:tc>
        <w:tc>
          <w:tcPr>
            <w:tcW w:w="1188"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一般公共预算拨款收入</w:t>
            </w:r>
          </w:p>
        </w:tc>
        <w:tc>
          <w:tcPr>
            <w:tcW w:w="1301"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政府性基金预算拨款收入</w:t>
            </w:r>
          </w:p>
        </w:tc>
        <w:tc>
          <w:tcPr>
            <w:tcW w:w="1413"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国有资本经营预算拨款收入</w:t>
            </w:r>
          </w:p>
        </w:tc>
        <w:tc>
          <w:tcPr>
            <w:tcW w:w="1188"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财政专户管理资金收入</w:t>
            </w:r>
          </w:p>
        </w:tc>
        <w:tc>
          <w:tcPr>
            <w:tcW w:w="849"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事业收入</w:t>
            </w:r>
          </w:p>
        </w:tc>
        <w:tc>
          <w:tcPr>
            <w:tcW w:w="849"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上级补助收入</w:t>
            </w:r>
          </w:p>
        </w:tc>
        <w:tc>
          <w:tcPr>
            <w:tcW w:w="963"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附属单位上缴收入</w:t>
            </w:r>
          </w:p>
        </w:tc>
        <w:tc>
          <w:tcPr>
            <w:tcW w:w="963"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事业单位经营收入</w:t>
            </w:r>
          </w:p>
        </w:tc>
        <w:tc>
          <w:tcPr>
            <w:tcW w:w="849"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其他收入</w:t>
            </w:r>
          </w:p>
        </w:tc>
        <w:tc>
          <w:tcPr>
            <w:tcW w:w="845"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2438" w:type="dxa"/>
            <w:gridSpan w:val="2"/>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848"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879.52</w:t>
            </w:r>
          </w:p>
        </w:tc>
        <w:tc>
          <w:tcPr>
            <w:tcW w:w="849"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88"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879.52</w:t>
            </w:r>
          </w:p>
        </w:tc>
        <w:tc>
          <w:tcPr>
            <w:tcW w:w="1301"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1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88"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9"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9"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6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6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9"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5"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bl>
    <w:p>
      <w:pPr>
        <w:jc w:val="center"/>
        <w:rPr>
          <w:rFonts w:hint="eastAsia" w:ascii="黑体" w:hAnsi="黑体" w:eastAsia="黑体" w:cs="黑体"/>
          <w:sz w:val="32"/>
          <w:szCs w:val="32"/>
        </w:rPr>
        <w:sectPr>
          <w:pgSz w:w="16838" w:h="11906" w:orient="landscape"/>
          <w:pgMar w:top="1247" w:right="1247" w:bottom="1247" w:left="1134" w:header="851" w:footer="992" w:gutter="0"/>
          <w:pgNumType w:fmt="numberInDash"/>
          <w:cols w:space="720" w:num="1"/>
          <w:docGrid w:linePitch="312" w:charSpace="0"/>
        </w:sectPr>
      </w:pPr>
    </w:p>
    <w:p>
      <w:pPr>
        <w:rPr>
          <w:rFonts w:hint="eastAsia"/>
        </w:rPr>
      </w:pPr>
      <w:r>
        <w:rPr>
          <w:rFonts w:hint="eastAsia"/>
        </w:rPr>
        <w:t>公开表</w:t>
      </w:r>
      <w:r>
        <w:rPr>
          <w:rFonts w:hint="eastAsia"/>
          <w:lang w:val="en-US" w:eastAsia="zh-CN"/>
        </w:rPr>
        <w:t>9</w:t>
      </w:r>
    </w:p>
    <w:p>
      <w:pPr>
        <w:rPr>
          <w:rFonts w:hint="eastAsia"/>
        </w:rPr>
      </w:pPr>
    </w:p>
    <w:tbl>
      <w:tblPr>
        <w:tblStyle w:val="4"/>
        <w:tblW w:w="14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5"/>
        <w:gridCol w:w="765"/>
        <w:gridCol w:w="766"/>
        <w:gridCol w:w="4083"/>
        <w:gridCol w:w="1633"/>
        <w:gridCol w:w="1633"/>
        <w:gridCol w:w="1633"/>
        <w:gridCol w:w="1633"/>
        <w:gridCol w:w="1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2911" w:type="dxa"/>
            <w:gridSpan w:val="8"/>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部门（单位）支出总表</w:t>
            </w:r>
          </w:p>
        </w:tc>
        <w:tc>
          <w:tcPr>
            <w:tcW w:w="1625" w:type="dxa"/>
            <w:tcBorders>
              <w:top w:val="single" w:color="FFFFFF" w:sz="4" w:space="0"/>
              <w:left w:val="single" w:color="FFFFFF" w:sz="4" w:space="0"/>
              <w:bottom w:val="single" w:color="FFFFFF" w:sz="4" w:space="0"/>
              <w:right w:val="single" w:color="FFFFFF"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765"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6"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08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63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3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3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3"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c>
          <w:tcPr>
            <w:tcW w:w="1625" w:type="dxa"/>
            <w:tcBorders>
              <w:top w:val="single" w:color="FFFFFF" w:sz="4" w:space="0"/>
              <w:left w:val="single" w:color="FFFFFF" w:sz="4" w:space="0"/>
              <w:bottom w:val="nil"/>
              <w:right w:val="single" w:color="FFFFFF"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6379" w:type="dxa"/>
            <w:gridSpan w:val="4"/>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6532" w:type="dxa"/>
            <w:gridSpan w:val="4"/>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4</w:t>
            </w:r>
            <w:r>
              <w:rPr>
                <w:rFonts w:hint="eastAsia" w:ascii="宋体" w:hAnsi="宋体" w:eastAsia="宋体" w:cs="宋体"/>
                <w:b/>
                <w:i w:val="0"/>
                <w:color w:val="000000"/>
                <w:kern w:val="0"/>
                <w:sz w:val="22"/>
                <w:szCs w:val="22"/>
                <w:u w:val="none"/>
                <w:lang w:val="en-US" w:eastAsia="zh-CN" w:bidi="ar"/>
              </w:rPr>
              <w:t>年预算数</w:t>
            </w:r>
          </w:p>
        </w:tc>
        <w:tc>
          <w:tcPr>
            <w:tcW w:w="1625"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296" w:type="dxa"/>
            <w:gridSpan w:val="3"/>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4083" w:type="dxa"/>
            <w:vMerge w:val="restart"/>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633"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266" w:type="dxa"/>
            <w:gridSpan w:val="2"/>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633" w:type="dxa"/>
            <w:vMerge w:val="restart"/>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c>
          <w:tcPr>
            <w:tcW w:w="1625"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765"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765"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766" w:type="dxa"/>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4083" w:type="dxa"/>
            <w:vMerge w:val="continue"/>
            <w:tcBorders>
              <w:top w:val="single" w:color="C2C3C4" w:sz="4" w:space="0"/>
              <w:left w:val="single" w:color="C2C3C4" w:sz="4" w:space="0"/>
              <w:bottom w:val="single" w:color="C2C3C4" w:sz="4" w:space="0"/>
              <w:right w:val="single" w:color="C2C3C4" w:sz="4" w:space="0"/>
            </w:tcBorders>
            <w:shd w:val="clear" w:color="EFF2F7" w:fill="EFF2F7"/>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33"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33"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1633"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c>
          <w:tcPr>
            <w:tcW w:w="1633" w:type="dxa"/>
            <w:vMerge w:val="continue"/>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25" w:type="dxa"/>
            <w:tcBorders>
              <w:top w:val="single" w:color="C2C3C4" w:sz="4" w:space="0"/>
              <w:left w:val="single" w:color="C2C3C4" w:sz="4" w:space="0"/>
              <w:bottom w:val="single" w:color="C2C3C4" w:sz="4" w:space="0"/>
              <w:right w:val="single" w:color="C2C3C4" w:sz="4" w:space="0"/>
            </w:tcBorders>
            <w:shd w:val="clear" w:color="EFF2F7" w:fill="EFF2F7"/>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6379" w:type="dxa"/>
            <w:gridSpan w:val="4"/>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63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3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3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3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25"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65"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6"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83" w:type="dxa"/>
            <w:tcBorders>
              <w:top w:val="single" w:color="C2C3C4" w:sz="4" w:space="0"/>
              <w:left w:val="single" w:color="C2C3C4" w:sz="4" w:space="0"/>
              <w:bottom w:val="single" w:color="C2C3C4" w:sz="4" w:space="0"/>
              <w:right w:val="single" w:color="C2C3C4"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3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3"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5" w:type="dxa"/>
            <w:tcBorders>
              <w:top w:val="single" w:color="C2C3C4" w:sz="4" w:space="0"/>
              <w:left w:val="single" w:color="C2C3C4" w:sz="4" w:space="0"/>
              <w:bottom w:val="single" w:color="C2C3C4" w:sz="4" w:space="0"/>
              <w:right w:val="single" w:color="C2C3C4"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4"/>
        <w:tblW w:w="137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4"/>
        <w:gridCol w:w="1530"/>
        <w:gridCol w:w="825"/>
        <w:gridCol w:w="1800"/>
        <w:gridCol w:w="1930"/>
        <w:gridCol w:w="1027"/>
        <w:gridCol w:w="1302"/>
        <w:gridCol w:w="900"/>
        <w:gridCol w:w="1231"/>
        <w:gridCol w:w="1231"/>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3777" w:type="dxa"/>
            <w:gridSpan w:val="11"/>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5389" w:type="dxa"/>
            <w:gridSpan w:val="4"/>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93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7"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0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0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31" w:type="dxa"/>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98" w:type="dxa"/>
            <w:gridSpan w:val="2"/>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234"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53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82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180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年度目标</w:t>
            </w:r>
          </w:p>
        </w:tc>
        <w:tc>
          <w:tcPr>
            <w:tcW w:w="193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1027"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302"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指标性质</w:t>
            </w:r>
          </w:p>
        </w:tc>
        <w:tc>
          <w:tcPr>
            <w:tcW w:w="1231"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指标值</w:t>
            </w:r>
          </w:p>
        </w:tc>
        <w:tc>
          <w:tcPr>
            <w:tcW w:w="1231"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度量单位</w:t>
            </w:r>
          </w:p>
        </w:tc>
        <w:tc>
          <w:tcPr>
            <w:tcW w:w="767"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46000021R000000006640-工资奖金津补贴</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200.81</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75.82</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46000021R000000006642-养老保险</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22.68</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11.17</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46000021R000000006643-职业年金</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18.67</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46000021R000000006644-医疗保险</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10.75</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46000021R000000006645-公务员医疗补助</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19.25</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7.69</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46000021R000000006646-失业保险</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46000021R000000006647-工伤保险</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46000021R000000006656-其他工资福利支出</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46000021R000000006659-编外长聘人员工资福利</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248.93</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28.20</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46000021R000000006663-住房公积金</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19.60</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9.23</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46000021Y000000006662-公用支出</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46.63</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提高预算编制质量，严格执行预算，保障单位日常运转。</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预算编制质量（∣（执行数-预算数）/预算数∣）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三公经费控制率（执行数/预算数）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运转保障率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提高预算编制质量，严格执行预算，保障单位日常运转。</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预算编制质量（∣（执行数-预算数）/预算数∣）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三公经费控制率（执行数/预算数）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运转保障率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46903021T000000017800-党建工作</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通过党员活动室上墙制度、开展党员活动、订阅党建学习材料、党员学习用书、党办党报，达到加强党建引领，进一步提升服务水平。</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党建工作计划完成率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参加活动人数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开展活动次数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开展活动天数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党建工作活动完成率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制作党务公开栏数量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订阅党建学习材料数量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党员活动室制度上墙数量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订阅党员学习用书党办党报数量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活动完成率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党员活动室制度上墙每张成本</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订阅党员学习用书党办党报每份成本</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活动安全保障率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活动人员满意度</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46903021T000000020621-“三防”应急通信指挥保障项目运维费</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保障全县17部卫星电话和100个村委会100部固定电话的一年应急通信和日常设备维护维修，保障各乡镇处置应急事件及时上报情况。</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电话维护维修及时率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灾情处置效率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全县卫星电话数量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灾害信息员补助人数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123人灾情及时上报率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每年更换固定电话数量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100个村委会固定电话数量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卫星电话每年维护维修数量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电话设备故障率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购买电话质量合格率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更换固定电话费用</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每年支付通信费用</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灾害信息员补助标准</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元/人*月</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维护维修卫星电话费用</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灾害信息员补贴成本标准</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19.188</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应急通信保障率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灾害统计上报完成率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信息使用人服务满意度</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46903021T000000020734-网络信息系统运行维护</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县委、县政府工作需要，县应急服务保障中心与县政府合署办公，通过对合署办公设备视频会议会控软件、雪亮工程视频监控传输、全省视频指挥骨干网进行维护，保障各类信息系统正常工作，切实做好单位值班等工作，保障人民生命财产安全。</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系统故障修复处理时间</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小时</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系统运行维护响应时间</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分钟</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购买办公桌数量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购买办公设备电脑数量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视频会议会控软件维护数量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雪亮工程视频监控传输数量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政府六楼视频系统维护数量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全省视频指挥骨干网络维护数量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新办公楼视频会议系统维护数量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系统故障率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购买办公桌数量成本</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元/张</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购买办公设备电脑成本</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设备利用率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系统正常使用年限</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使用人满意度</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46903021T000000025342-森林消防事务</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购买办公设备及用品、公务用车运行维护、食堂承包、保障森林消防大队工作正常运行，推动我省森林消防专业队伍建设和管理，努力提高扑救森林火灾的能力，确保安全、高效、快速地扑灭森林火灾，保护人民生命财产和森林资源安全</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消防队员出警及时率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发放工资人数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办公设备维护数量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食堂承包劳务人数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购买复印机用碳粉标准</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消防事件处置率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办公设备维护标准</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食堂承包劳务费标准</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元/月</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购买复印机用碳粉标准</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元/支</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森林消防大队人员工资标准</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3563</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元/人*月</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森林消防大队工作正常运行保障率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46903021T000000025660-安全生产委员会办公室运行费</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通过开展应急督导工作，举办安全生产事故应急演练、维护维修公务车辆以及购买日常办公用品，增强应急事件处置能力，为安全生产工作提供有力保障。</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参加应急演练监管率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设备维护次数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应急演练次数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参加应急演练人数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公务车运行维护辆</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应急督导工作次数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应急组织指导监督率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每年购买办公用品批次</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安全生产监督监管有效率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购买办公用品成本控制率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安全生产提升保障率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群众对安全生产监管服务满意度</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46903023T000001005405-应急演练</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通过购买灭火设备、安全头盔、消防水泵、应急防火服等应急装备，开展应急演练，及时处置应急突发事件和风险，不断提高应急救援工作水平，保障群众财产损失和人员伤亡。</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应急演练发生意外事故处置及时率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应急演练次数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参加应急演练人数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购买安全头盔数量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应急设备灭火器量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购买应急防火服数量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购买应急救护车数量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购买应急设备毛毯量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购买应急消防水泵数量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演练前准备率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应急疏散演练率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应急指挥工作率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应急演练安全保障率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购置成本控制率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应急避险及疏散能力</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受益人员满意度</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46903024T000001324614-应急与安全生产管理</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通过购买日常办公用品、发放聘用人员工资、报刊订阅、制作宣传用品、办公设备维护、公务用车运行维护、保障单位日常工作运转，规范安全生产隐患及应急管理工作。</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应急与安全管理完成及时率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报刑订阅份数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购买A4纸数量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购买墨盒数量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聘用人员人数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办公设备维护数量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制作宣传横幅数量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办公设备维护费用</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报刑订阅每份费用</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购买每件A4纸费用</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购买每支墨盒费用</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发放聘用人员工资标准</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元/人*月</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提高应急与安全管理运行保障率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46903024T000001325187-应急服务保障</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163003-琼中黎族苗族自治县应急服务保障中心</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开展应急安全宣传工作，提高群众应急处置能力。通过对办公设备维护，购买办公用品，保障单位日常工作正常运行。通过驻村第一书记驻村工作，提升乡村振兴工作发展。通过实行24小时应急值班值守工作，保障人民群众生命财产安全。</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帮扶工作完成及时率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办公设备维护次数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办公设备维护数量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编印宣传材料数量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购买办公用品总数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办公设备维护完成率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参与应急值班值守人数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驻村第一书记驻村人数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开展应急安全宣传工作次数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驻村第一书记驻村驻村天数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天/月</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应急值班值守天数</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天/月</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编印宣传材料每册成本</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扶贫攻坚巩固率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提高群众应急处置能力</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群众生命财产安全保障率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保障单位日常工作正常运行</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群众满意度</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46903024T000001325192-三防工作经费</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163001-琼中黎族苗族自治县应急管理局本级</w:t>
            </w:r>
          </w:p>
        </w:tc>
        <w:tc>
          <w:tcPr>
            <w:tcW w:w="825" w:type="dxa"/>
            <w:vMerge w:val="restar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通过联合各单位值班值守工作，三防检查防灾防旱防汛防风工作，规划区域落实措施，全面提升自身安全意识，提高保障人员转移安全点。</w:t>
            </w: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值班值守到位及时率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值班值守人数量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三防检查防灾防旱防汛防风人数量</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三防检查灾防旱防汛防风工作区域落实措施率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值班值守人员工作完成率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防灾防旱防汛防风管理工作效率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值班值守人员补助标准</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防灾防旱防汛防风人员出差交通补助标准</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值班防灾防旱防汛防风发现情况及时发动率</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234"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2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30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对群众人民满意度</w:t>
            </w:r>
          </w:p>
        </w:tc>
        <w:tc>
          <w:tcPr>
            <w:tcW w:w="90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numPr>
          <w:ilvl w:val="0"/>
          <w:numId w:val="0"/>
        </w:numPr>
        <w:rPr>
          <w:rFonts w:hint="eastAsia" w:ascii="黑体" w:hAnsi="黑体" w:eastAsia="黑体"/>
          <w:sz w:val="28"/>
          <w:szCs w:val="28"/>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sz w:val="32"/>
          <w:szCs w:val="32"/>
          <w:lang w:eastAsia="zh-CN"/>
        </w:rPr>
        <w:t>琼中黎族苗族自治县应急管理局</w:t>
      </w:r>
      <w:r>
        <w:rPr>
          <w:rFonts w:hint="eastAsia" w:ascii="黑体" w:hAnsi="黑体" w:eastAsia="黑体"/>
          <w:sz w:val="32"/>
          <w:szCs w:val="32"/>
          <w:lang w:val="en-US" w:eastAsia="zh-CN"/>
        </w:rPr>
        <w:t>2024年部门</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sz w:val="32"/>
          <w:szCs w:val="32"/>
          <w:lang w:eastAsia="zh-CN"/>
        </w:rPr>
        <w:t>琼中黎族苗族自治县应急管理局</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财政拨款收支预算情况的总体说明</w:t>
      </w:r>
    </w:p>
    <w:p>
      <w:pPr>
        <w:ind w:firstLine="600" w:firstLineChars="200"/>
        <w:jc w:val="left"/>
        <w:rPr>
          <w:rFonts w:ascii="仿宋_GB2312" w:hAnsi="黑体" w:eastAsia="仿宋_GB2312"/>
          <w:sz w:val="32"/>
          <w:szCs w:val="32"/>
        </w:rPr>
      </w:pPr>
      <w:r>
        <w:rPr>
          <w:rFonts w:hint="eastAsia"/>
          <w:sz w:val="30"/>
          <w:szCs w:val="30"/>
          <w:lang w:eastAsia="zh-CN"/>
        </w:rPr>
        <w:t>琼中黎族苗族自治县应急管理局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部门</w:t>
      </w:r>
      <w:r>
        <w:rPr>
          <w:rFonts w:hint="eastAsia" w:ascii="仿宋_GB2312" w:hAnsi="黑体" w:eastAsia="仿宋_GB2312"/>
          <w:sz w:val="32"/>
          <w:szCs w:val="32"/>
        </w:rPr>
        <w:t>财政拨款收支总预算</w:t>
      </w:r>
      <w:r>
        <w:rPr>
          <w:rFonts w:hint="eastAsia" w:ascii="仿宋_GB2312" w:hAnsi="黑体" w:eastAsia="仿宋_GB2312"/>
          <w:sz w:val="32"/>
          <w:szCs w:val="32"/>
          <w:lang w:val="en-US" w:eastAsia="zh-CN"/>
        </w:rPr>
        <w:t>879.52</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879.52</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874.98</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4.54</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8789.52</w:t>
      </w:r>
      <w:r>
        <w:rPr>
          <w:rFonts w:hint="eastAsia" w:ascii="仿宋_GB2312" w:hAnsi="黑体" w:eastAsia="仿宋_GB2312"/>
          <w:sz w:val="32"/>
          <w:szCs w:val="32"/>
        </w:rPr>
        <w:t>万元，包括外交支出支出</w:t>
      </w:r>
      <w:r>
        <w:rPr>
          <w:rFonts w:hint="eastAsia" w:ascii="仿宋_GB2312" w:hAnsi="黑体" w:eastAsia="仿宋_GB2312"/>
          <w:sz w:val="32"/>
          <w:szCs w:val="32"/>
          <w:lang w:val="en-US" w:eastAsia="zh-CN"/>
        </w:rPr>
        <w:t>4.54</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60.96</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42.78</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28.83</w:t>
      </w:r>
      <w:r>
        <w:rPr>
          <w:rFonts w:hint="eastAsia" w:ascii="仿宋_GB2312" w:hAnsi="黑体" w:eastAsia="仿宋_GB2312"/>
          <w:sz w:val="32"/>
          <w:szCs w:val="32"/>
        </w:rPr>
        <w:t>万元、灾害防治及应急管理支出</w:t>
      </w:r>
      <w:r>
        <w:rPr>
          <w:rFonts w:hint="eastAsia" w:ascii="仿宋_GB2312" w:hAnsi="黑体" w:eastAsia="仿宋_GB2312"/>
          <w:sz w:val="32"/>
          <w:szCs w:val="32"/>
          <w:lang w:val="en-US" w:eastAsia="zh-CN"/>
        </w:rPr>
        <w:t>742.40</w:t>
      </w:r>
      <w:r>
        <w:rPr>
          <w:rFonts w:hint="eastAsia" w:ascii="仿宋_GB2312" w:hAnsi="黑体" w:eastAsia="仿宋_GB2312"/>
          <w:sz w:val="32"/>
          <w:szCs w:val="32"/>
        </w:rPr>
        <w:t>万元，结转下年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sz w:val="32"/>
          <w:szCs w:val="32"/>
          <w:lang w:eastAsia="zh-CN"/>
        </w:rPr>
        <w:t>琼中黎族苗族自治县应急管理局</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80" w:lineRule="exact"/>
        <w:ind w:firstLine="600" w:firstLineChars="200"/>
        <w:rPr>
          <w:rFonts w:ascii="仿宋_GB2312" w:hAnsi="黑体" w:eastAsia="仿宋_GB2312"/>
          <w:sz w:val="32"/>
          <w:szCs w:val="32"/>
        </w:rPr>
      </w:pPr>
      <w:r>
        <w:rPr>
          <w:rFonts w:hint="eastAsia"/>
          <w:sz w:val="30"/>
          <w:szCs w:val="30"/>
          <w:lang w:eastAsia="zh-CN"/>
        </w:rPr>
        <w:t>琼中黎族苗族自治县应急管理局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部门</w:t>
      </w:r>
      <w:r>
        <w:rPr>
          <w:rFonts w:hint="eastAsia" w:ascii="仿宋_GB2312" w:hAnsi="黑体" w:eastAsia="仿宋_GB2312"/>
          <w:sz w:val="32"/>
          <w:szCs w:val="32"/>
        </w:rPr>
        <w:t>一般公共预算当年拨款</w:t>
      </w:r>
      <w:r>
        <w:rPr>
          <w:rFonts w:hint="eastAsia" w:ascii="仿宋_GB2312" w:hAnsi="黑体" w:eastAsia="仿宋_GB2312"/>
          <w:sz w:val="32"/>
          <w:szCs w:val="32"/>
          <w:lang w:val="en-US" w:eastAsia="zh-CN"/>
        </w:rPr>
        <w:t>879.52</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102.06</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突发防治与应急管理</w:t>
      </w:r>
      <w:r>
        <w:rPr>
          <w:rFonts w:hint="eastAsia" w:ascii="仿宋_GB2312" w:hAnsi="黑体" w:eastAsia="仿宋_GB2312"/>
          <w:sz w:val="32"/>
          <w:szCs w:val="32"/>
          <w:lang w:eastAsia="zh-CN"/>
        </w:rPr>
        <w:t>预算增加</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879.52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%；外交支出（类）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4.54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0.52</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60.69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6.90</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42.78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4.86</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28.83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3.28</w:t>
      </w:r>
      <w:r>
        <w:rPr>
          <w:rFonts w:hint="eastAsia" w:ascii="仿宋_GB2312" w:hAnsi="黑体" w:eastAsia="仿宋_GB2312"/>
          <w:sz w:val="32"/>
          <w:szCs w:val="32"/>
        </w:rPr>
        <w:t>%；灾害防治及应急管理（类）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742.40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84.41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Times New Roman"/>
          <w:sz w:val="32"/>
          <w:szCs w:val="32"/>
        </w:rPr>
        <w:t xml:space="preserve"> </w:t>
      </w:r>
      <w:r>
        <w:rPr>
          <w:rFonts w:hint="eastAsia" w:ascii="仿宋_GB2312" w:hAnsi="黑体" w:eastAsia="仿宋_GB2312" w:cs="仿宋_GB2312"/>
          <w:sz w:val="32"/>
          <w:szCs w:val="32"/>
        </w:rPr>
        <w:t>一般公共服务（类）人大事务（款）行政运行（项）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突发防治与应急管理</w:t>
      </w:r>
      <w:r>
        <w:rPr>
          <w:rFonts w:hint="eastAsia" w:ascii="仿宋_GB2312" w:hAnsi="黑体" w:eastAsia="仿宋_GB2312" w:cs="仿宋_GB2312"/>
          <w:sz w:val="32"/>
          <w:szCs w:val="32"/>
        </w:rPr>
        <w:t>预算</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数为</w:t>
      </w:r>
      <w:r>
        <w:rPr>
          <w:rFonts w:hint="eastAsia" w:ascii="仿宋_GB2312" w:hAnsi="黑体" w:eastAsia="仿宋_GB2312" w:cs="仿宋_GB2312"/>
          <w:sz w:val="32"/>
          <w:szCs w:val="32"/>
          <w:lang w:val="en-US" w:eastAsia="zh-CN"/>
        </w:rPr>
        <w:t>879.52</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102.06</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11.60</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的</w:t>
      </w:r>
      <w:r>
        <w:rPr>
          <w:rFonts w:hint="eastAsia" w:ascii="仿宋_GB2312" w:hAnsi="黑体" w:eastAsia="仿宋_GB2312"/>
          <w:sz w:val="32"/>
          <w:szCs w:val="32"/>
        </w:rPr>
        <w:t>主要原因是</w:t>
      </w:r>
      <w:r>
        <w:rPr>
          <w:rFonts w:hint="eastAsia" w:ascii="仿宋_GB2312" w:hAnsi="黑体" w:eastAsia="仿宋_GB2312"/>
          <w:sz w:val="32"/>
          <w:szCs w:val="32"/>
          <w:lang w:eastAsia="zh-CN"/>
        </w:rPr>
        <w:t>增加编外人员纳入财政预算</w:t>
      </w:r>
      <w:r>
        <w:rPr>
          <w:rFonts w:hint="eastAsia" w:ascii="仿宋_GB2312" w:hAnsi="黑体" w:eastAsia="仿宋_GB2312" w:cs="仿宋_GB2312"/>
          <w:sz w:val="32"/>
          <w:szCs w:val="32"/>
        </w:rPr>
        <w:t>。</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外交支出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外交管理</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w:t>
      </w:r>
      <w:r>
        <w:rPr>
          <w:rFonts w:hint="eastAsia" w:ascii="仿宋_GB2312" w:hAnsi="黑体" w:eastAsia="仿宋_GB2312" w:cs="仿宋_GB2312"/>
          <w:sz w:val="32"/>
          <w:szCs w:val="32"/>
        </w:rPr>
        <w:t>事务</w:t>
      </w:r>
      <w:r>
        <w:rPr>
          <w:rFonts w:hint="eastAsia" w:ascii="仿宋_GB2312" w:hAnsi="黑体" w:eastAsia="仿宋_GB2312" w:cs="仿宋_GB2312"/>
          <w:sz w:val="32"/>
          <w:szCs w:val="32"/>
          <w:lang w:eastAsia="zh-CN"/>
        </w:rPr>
        <w:t>管理支出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年预算</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数为</w:t>
      </w:r>
      <w:r>
        <w:rPr>
          <w:rFonts w:hint="eastAsia" w:ascii="仿宋_GB2312" w:hAnsi="黑体" w:eastAsia="仿宋_GB2312" w:cs="仿宋_GB2312"/>
          <w:sz w:val="32"/>
          <w:szCs w:val="32"/>
          <w:lang w:val="en-US" w:eastAsia="zh-CN"/>
        </w:rPr>
        <w:t>4.54</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增加外交事务管理支出经费</w:t>
      </w:r>
      <w:r>
        <w:rPr>
          <w:rFonts w:hint="eastAsia" w:ascii="仿宋_GB2312" w:hAnsi="黑体" w:eastAsia="仿宋_GB2312"/>
          <w:sz w:val="32"/>
          <w:szCs w:val="32"/>
        </w:rPr>
        <w:t>。</w:t>
      </w:r>
    </w:p>
    <w:p>
      <w:pPr>
        <w:spacing w:line="58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.社会保障和就业支出（类）行政事业单位离退休（款）机关事业单位基本养老保险缴费支出（项）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60.69</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3.99</w:t>
      </w:r>
      <w:r>
        <w:rPr>
          <w:rFonts w:hint="eastAsia" w:ascii="仿宋_GB2312" w:hAnsi="黑体" w:eastAsia="仿宋_GB2312" w:cs="仿宋_GB2312"/>
          <w:sz w:val="32"/>
          <w:szCs w:val="32"/>
        </w:rPr>
        <w:t>万元，下降</w:t>
      </w:r>
      <w:r>
        <w:rPr>
          <w:rFonts w:hint="eastAsia" w:ascii="仿宋_GB2312" w:hAnsi="黑体" w:eastAsia="仿宋_GB2312" w:cs="仿宋_GB2312"/>
          <w:sz w:val="32"/>
          <w:szCs w:val="32"/>
          <w:lang w:val="en-US" w:eastAsia="zh-CN"/>
        </w:rPr>
        <w:t>0.45</w:t>
      </w:r>
      <w:r>
        <w:rPr>
          <w:rFonts w:hint="eastAsia" w:ascii="仿宋_GB2312" w:hAnsi="黑体" w:eastAsia="仿宋_GB2312" w:cs="仿宋_GB2312"/>
          <w:sz w:val="32"/>
          <w:szCs w:val="32"/>
        </w:rPr>
        <w:t>%，减少的主要原因是</w:t>
      </w:r>
      <w:r>
        <w:rPr>
          <w:rFonts w:hint="eastAsia" w:ascii="仿宋_GB2312" w:hAnsi="黑体" w:eastAsia="仿宋_GB2312" w:cs="仿宋_GB2312"/>
          <w:sz w:val="32"/>
          <w:szCs w:val="32"/>
          <w:lang w:eastAsia="zh-CN"/>
        </w:rPr>
        <w:t>退休人员</w:t>
      </w:r>
      <w:r>
        <w:rPr>
          <w:rFonts w:hint="eastAsia" w:ascii="仿宋_GB2312" w:hAnsi="黑体" w:eastAsia="仿宋_GB2312" w:cs="仿宋_GB2312"/>
          <w:sz w:val="32"/>
          <w:szCs w:val="32"/>
        </w:rPr>
        <w:t>。</w:t>
      </w:r>
    </w:p>
    <w:p>
      <w:pPr>
        <w:spacing w:line="580" w:lineRule="exact"/>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.医疗卫生与健康支出（类）医疗卫生与计划生育管理事务（款）其他医疗卫生与健康管理事务支出（项）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42.78</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0.62</w:t>
      </w:r>
      <w:r>
        <w:rPr>
          <w:rFonts w:hint="eastAsia" w:ascii="仿宋_GB2312" w:hAnsi="黑体" w:eastAsia="仿宋_GB2312" w:cs="仿宋_GB2312"/>
          <w:sz w:val="32"/>
          <w:szCs w:val="32"/>
        </w:rPr>
        <w:t>万元下降，下降</w:t>
      </w:r>
      <w:r>
        <w:rPr>
          <w:rFonts w:hint="eastAsia" w:ascii="仿宋_GB2312" w:hAnsi="黑体" w:eastAsia="仿宋_GB2312" w:cs="仿宋_GB2312"/>
          <w:sz w:val="32"/>
          <w:szCs w:val="32"/>
          <w:lang w:val="en-US" w:eastAsia="zh-CN"/>
        </w:rPr>
        <w:t>0</w:t>
      </w:r>
    </w:p>
    <w:p>
      <w:pPr>
        <w:spacing w:line="58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07</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eastAsia="zh-CN"/>
        </w:rPr>
        <w:t>的原因是退休人员。</w:t>
      </w:r>
    </w:p>
    <w:p>
      <w:pPr>
        <w:spacing w:line="58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28.83</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3.51</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0.40</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的主要原因</w:t>
      </w:r>
      <w:r>
        <w:rPr>
          <w:rFonts w:hint="eastAsia" w:ascii="仿宋_GB2312" w:hAnsi="黑体" w:eastAsia="仿宋_GB2312" w:cs="仿宋_GB2312"/>
          <w:sz w:val="32"/>
          <w:szCs w:val="32"/>
          <w:lang w:eastAsia="zh-CN"/>
        </w:rPr>
        <w:t>是有新录用人员</w:t>
      </w:r>
      <w:r>
        <w:rPr>
          <w:rFonts w:hint="eastAsia" w:ascii="仿宋_GB2312" w:hAnsi="黑体" w:eastAsia="仿宋_GB2312" w:cs="仿宋_GB2312"/>
          <w:sz w:val="32"/>
          <w:szCs w:val="32"/>
        </w:rPr>
        <w:t>。</w:t>
      </w:r>
    </w:p>
    <w:p>
      <w:pPr>
        <w:spacing w:line="580" w:lineRule="exact"/>
        <w:ind w:firstLine="720" w:firstLineChars="200"/>
        <w:rPr>
          <w:rFonts w:ascii="仿宋_GB2312" w:hAnsi="黑体" w:eastAsia="仿宋_GB2312"/>
          <w:sz w:val="32"/>
          <w:szCs w:val="32"/>
        </w:rPr>
      </w:pPr>
      <w:r>
        <w:rPr>
          <w:rFonts w:hint="eastAsia" w:ascii="仿宋_GB2312" w:hAnsi="黑体" w:eastAsia="仿宋_GB2312"/>
          <w:color w:val="auto"/>
          <w:sz w:val="36"/>
          <w:szCs w:val="36"/>
          <w:lang w:val="en-US" w:eastAsia="zh-CN"/>
        </w:rPr>
        <w:t>6</w:t>
      </w:r>
      <w:r>
        <w:rPr>
          <w:rFonts w:ascii="仿宋_GB2312" w:hAnsi="黑体" w:eastAsia="仿宋_GB2312"/>
          <w:color w:val="auto"/>
          <w:sz w:val="36"/>
          <w:szCs w:val="36"/>
        </w:rPr>
        <w:t>.</w:t>
      </w:r>
      <w:r>
        <w:rPr>
          <w:rFonts w:hint="eastAsia" w:ascii="仿宋_GB2312" w:hAnsi="黑体" w:eastAsia="仿宋_GB2312"/>
          <w:color w:val="auto"/>
          <w:sz w:val="32"/>
          <w:szCs w:val="32"/>
        </w:rPr>
        <w:t>灾害防治及应急管理支出</w:t>
      </w:r>
      <w:r>
        <w:rPr>
          <w:rFonts w:hint="eastAsia" w:ascii="仿宋_GB2312" w:hAnsi="黑体" w:eastAsia="仿宋_GB2312" w:cs="仿宋_GB2312"/>
          <w:color w:val="auto"/>
          <w:sz w:val="32"/>
          <w:szCs w:val="32"/>
        </w:rPr>
        <w:t>（类）行政事业单位应急管理事务（款）其他应急管理事务（项）202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742.40</w:t>
      </w:r>
      <w:r>
        <w:rPr>
          <w:rFonts w:hint="eastAsia" w:ascii="仿宋_GB2312" w:hAnsi="黑体" w:eastAsia="仿宋_GB2312" w:cs="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98.62</w:t>
      </w:r>
      <w:r>
        <w:rPr>
          <w:rFonts w:hint="eastAsia" w:ascii="仿宋_GB2312" w:hAnsi="黑体" w:eastAsia="仿宋_GB2312" w:cs="仿宋_GB2312"/>
          <w:color w:val="auto"/>
          <w:sz w:val="32"/>
          <w:szCs w:val="32"/>
        </w:rPr>
        <w:t>万元</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13.28</w:t>
      </w:r>
      <w:r>
        <w:rPr>
          <w:rFonts w:hint="eastAsia" w:ascii="仿宋_GB2312" w:hAnsi="黑体" w:eastAsia="仿宋_GB2312" w:cs="仿宋_GB2312"/>
          <w:color w:val="auto"/>
          <w:sz w:val="32"/>
          <w:szCs w:val="32"/>
        </w:rPr>
        <w:t>%，（</w:t>
      </w:r>
      <w:r>
        <w:rPr>
          <w:rFonts w:hint="eastAsia" w:ascii="_GB2312" w:hAnsi="_GB2312" w:eastAsia="_GB2312"/>
          <w:color w:val="auto"/>
          <w:sz w:val="32"/>
          <w:szCs w:val="32"/>
          <w:lang w:val="zh-CN"/>
        </w:rPr>
        <w:t>其中行政运行支出</w:t>
      </w:r>
      <w:r>
        <w:rPr>
          <w:rFonts w:hint="eastAsia" w:ascii="_GB2312" w:hAnsi="_GB2312" w:eastAsia="_GB2312"/>
          <w:color w:val="auto"/>
          <w:sz w:val="32"/>
          <w:szCs w:val="32"/>
          <w:lang w:val="en-US" w:eastAsia="zh-CN"/>
        </w:rPr>
        <w:t>497.42</w:t>
      </w:r>
      <w:r>
        <w:rPr>
          <w:rFonts w:hint="eastAsia" w:ascii="_GB2312" w:hAnsi="_GB2312" w:eastAsia="_GB2312"/>
          <w:color w:val="auto"/>
          <w:sz w:val="32"/>
          <w:szCs w:val="32"/>
        </w:rPr>
        <w:t>万元，</w:t>
      </w:r>
      <w:r>
        <w:rPr>
          <w:rFonts w:hint="eastAsia" w:ascii="_GB2312" w:hAnsi="_GB2312" w:eastAsia="_GB2312"/>
          <w:color w:val="auto"/>
          <w:sz w:val="32"/>
          <w:szCs w:val="32"/>
          <w:lang w:val="zh-CN"/>
        </w:rPr>
        <w:t>占</w:t>
      </w:r>
      <w:r>
        <w:rPr>
          <w:rFonts w:hint="eastAsia" w:ascii="_GB2312" w:hAnsi="_GB2312" w:eastAsia="_GB2312"/>
          <w:color w:val="auto"/>
          <w:sz w:val="32"/>
          <w:szCs w:val="32"/>
          <w:lang w:val="en-US" w:eastAsia="zh-CN"/>
        </w:rPr>
        <w:t>67.00</w:t>
      </w:r>
      <w:r>
        <w:rPr>
          <w:rFonts w:hint="eastAsia" w:ascii="_GB2312" w:hAnsi="_GB2312" w:eastAsia="_GB2312"/>
          <w:color w:val="auto"/>
          <w:sz w:val="32"/>
          <w:szCs w:val="32"/>
          <w:lang w:val="zh-CN"/>
        </w:rPr>
        <w:t>%</w:t>
      </w:r>
      <w:r>
        <w:rPr>
          <w:rFonts w:hint="eastAsia" w:ascii="_GB2312" w:hAnsi="_GB2312" w:eastAsia="_GB2312"/>
          <w:sz w:val="32"/>
          <w:szCs w:val="32"/>
          <w:lang w:val="zh-CN"/>
        </w:rPr>
        <w:t>。一般行政管理事务支出</w:t>
      </w:r>
      <w:r>
        <w:rPr>
          <w:rFonts w:hint="eastAsia" w:ascii="_GB2312" w:hAnsi="_GB2312" w:eastAsia="_GB2312"/>
          <w:sz w:val="32"/>
          <w:szCs w:val="32"/>
          <w:lang w:val="en-US" w:eastAsia="zh-CN"/>
        </w:rPr>
        <w:t>64.00</w:t>
      </w:r>
      <w:r>
        <w:rPr>
          <w:rFonts w:hint="eastAsia" w:ascii="_GB2312" w:hAnsi="_GB2312" w:eastAsia="_GB2312"/>
          <w:sz w:val="32"/>
          <w:szCs w:val="32"/>
        </w:rPr>
        <w:t>万元，</w:t>
      </w:r>
      <w:r>
        <w:rPr>
          <w:rFonts w:hint="eastAsia" w:ascii="_GB2312" w:hAnsi="_GB2312" w:eastAsia="_GB2312"/>
          <w:sz w:val="32"/>
          <w:szCs w:val="32"/>
          <w:lang w:val="zh-CN"/>
        </w:rPr>
        <w:t>占</w:t>
      </w:r>
      <w:r>
        <w:rPr>
          <w:rFonts w:hint="eastAsia" w:ascii="_GB2312" w:hAnsi="_GB2312" w:eastAsia="_GB2312"/>
          <w:sz w:val="32"/>
          <w:szCs w:val="32"/>
          <w:lang w:val="en-US" w:eastAsia="zh-CN"/>
        </w:rPr>
        <w:t>8.62</w:t>
      </w:r>
      <w:r>
        <w:rPr>
          <w:rFonts w:hint="eastAsia" w:ascii="_GB2312" w:hAnsi="_GB2312" w:eastAsia="_GB2312"/>
          <w:sz w:val="32"/>
          <w:szCs w:val="32"/>
          <w:lang w:val="zh-CN"/>
        </w:rPr>
        <w:t>%</w:t>
      </w:r>
      <w:r>
        <w:rPr>
          <w:rFonts w:hint="eastAsia" w:ascii="_GB2312" w:hAnsi="_GB2312" w:eastAsia="_GB2312"/>
          <w:sz w:val="32"/>
          <w:szCs w:val="32"/>
          <w:lang w:val="en-US" w:eastAsia="zh-CN"/>
        </w:rPr>
        <w:t xml:space="preserve"> 。应急管理支出25.00</w:t>
      </w:r>
      <w:r>
        <w:rPr>
          <w:rFonts w:hint="eastAsia" w:ascii="_GB2312" w:hAnsi="_GB2312" w:eastAsia="_GB2312"/>
          <w:color w:val="auto"/>
          <w:sz w:val="32"/>
          <w:szCs w:val="32"/>
        </w:rPr>
        <w:t>万元，</w:t>
      </w:r>
      <w:r>
        <w:rPr>
          <w:rFonts w:hint="eastAsia" w:ascii="_GB2312" w:hAnsi="_GB2312" w:eastAsia="_GB2312"/>
          <w:color w:val="auto"/>
          <w:sz w:val="32"/>
          <w:szCs w:val="32"/>
          <w:lang w:val="zh-CN"/>
        </w:rPr>
        <w:t>占</w:t>
      </w:r>
      <w:r>
        <w:rPr>
          <w:rFonts w:hint="eastAsia" w:ascii="_GB2312" w:hAnsi="_GB2312" w:eastAsia="_GB2312"/>
          <w:color w:val="auto"/>
          <w:sz w:val="32"/>
          <w:szCs w:val="32"/>
          <w:lang w:val="en-US" w:eastAsia="zh-CN"/>
        </w:rPr>
        <w:t>3.37</w:t>
      </w:r>
      <w:r>
        <w:rPr>
          <w:rFonts w:hint="eastAsia" w:ascii="_GB2312" w:hAnsi="_GB2312" w:eastAsia="_GB2312"/>
          <w:color w:val="auto"/>
          <w:sz w:val="32"/>
          <w:szCs w:val="32"/>
          <w:lang w:val="zh-CN"/>
        </w:rPr>
        <w:t>%</w:t>
      </w:r>
      <w:r>
        <w:rPr>
          <w:rFonts w:hint="eastAsia" w:ascii="_GB2312" w:hAnsi="_GB2312" w:eastAsia="_GB2312"/>
          <w:sz w:val="32"/>
          <w:szCs w:val="32"/>
          <w:lang w:val="zh-CN"/>
        </w:rPr>
        <w:t>。事业运行</w:t>
      </w:r>
      <w:r>
        <w:rPr>
          <w:rFonts w:hint="eastAsia" w:ascii="_GB2312" w:hAnsi="_GB2312" w:eastAsia="_GB2312"/>
          <w:sz w:val="32"/>
          <w:szCs w:val="32"/>
          <w:lang w:val="en-US" w:eastAsia="zh-CN"/>
        </w:rPr>
        <w:t>支出122.47</w:t>
      </w:r>
      <w:r>
        <w:rPr>
          <w:rFonts w:hint="eastAsia" w:ascii="_GB2312" w:hAnsi="_GB2312" w:eastAsia="_GB2312"/>
          <w:color w:val="auto"/>
          <w:sz w:val="32"/>
          <w:szCs w:val="32"/>
        </w:rPr>
        <w:t>万元，</w:t>
      </w:r>
      <w:r>
        <w:rPr>
          <w:rFonts w:hint="eastAsia" w:ascii="_GB2312" w:hAnsi="_GB2312" w:eastAsia="_GB2312"/>
          <w:color w:val="auto"/>
          <w:sz w:val="32"/>
          <w:szCs w:val="32"/>
          <w:lang w:val="zh-CN"/>
        </w:rPr>
        <w:t>占</w:t>
      </w:r>
      <w:r>
        <w:rPr>
          <w:rFonts w:hint="eastAsia" w:ascii="_GB2312" w:hAnsi="_GB2312" w:eastAsia="_GB2312"/>
          <w:color w:val="auto"/>
          <w:sz w:val="32"/>
          <w:szCs w:val="32"/>
          <w:lang w:val="en-US" w:eastAsia="zh-CN"/>
        </w:rPr>
        <w:t>16.50</w:t>
      </w:r>
      <w:r>
        <w:rPr>
          <w:rFonts w:hint="eastAsia" w:ascii="_GB2312" w:hAnsi="_GB2312" w:eastAsia="_GB2312"/>
          <w:color w:val="auto"/>
          <w:sz w:val="32"/>
          <w:szCs w:val="32"/>
          <w:lang w:val="zh-CN"/>
        </w:rPr>
        <w:t>%</w:t>
      </w:r>
      <w:r>
        <w:rPr>
          <w:rFonts w:hint="eastAsia" w:ascii="_GB2312" w:hAnsi="_GB2312" w:eastAsia="_GB2312"/>
          <w:sz w:val="32"/>
          <w:szCs w:val="32"/>
          <w:lang w:val="zh-CN"/>
        </w:rPr>
        <w:t>。其他应急管理支出</w:t>
      </w:r>
      <w:r>
        <w:rPr>
          <w:rFonts w:hint="eastAsia" w:ascii="_GB2312" w:hAnsi="_GB2312" w:eastAsia="_GB2312"/>
          <w:sz w:val="32"/>
          <w:szCs w:val="32"/>
          <w:lang w:val="en-US" w:eastAsia="zh-CN"/>
        </w:rPr>
        <w:t>33.51</w:t>
      </w:r>
      <w:r>
        <w:rPr>
          <w:rFonts w:hint="eastAsia" w:ascii="_GB2312" w:hAnsi="_GB2312" w:eastAsia="_GB2312"/>
          <w:sz w:val="32"/>
          <w:szCs w:val="32"/>
        </w:rPr>
        <w:t>万元，</w:t>
      </w:r>
      <w:r>
        <w:rPr>
          <w:rFonts w:hint="eastAsia" w:ascii="_GB2312" w:hAnsi="_GB2312" w:eastAsia="_GB2312"/>
          <w:sz w:val="32"/>
          <w:szCs w:val="32"/>
          <w:lang w:val="zh-CN"/>
        </w:rPr>
        <w:t>占</w:t>
      </w:r>
      <w:r>
        <w:rPr>
          <w:rFonts w:hint="eastAsia" w:ascii="_GB2312" w:hAnsi="_GB2312" w:eastAsia="_GB2312"/>
          <w:sz w:val="32"/>
          <w:szCs w:val="32"/>
          <w:lang w:val="en-US" w:eastAsia="zh-CN"/>
        </w:rPr>
        <w:t>4.51</w:t>
      </w:r>
      <w:r>
        <w:rPr>
          <w:rFonts w:hint="eastAsia" w:ascii="_GB2312" w:hAnsi="_GB2312" w:eastAsia="_GB2312"/>
          <w:sz w:val="32"/>
          <w:szCs w:val="32"/>
          <w:lang w:val="zh-CN"/>
        </w:rPr>
        <w:t>%</w:t>
      </w:r>
      <w:r>
        <w:rPr>
          <w:rFonts w:hint="eastAsia" w:ascii="_GB2312" w:hAnsi="_GB2312" w:eastAsia="_GB2312"/>
          <w:sz w:val="32"/>
          <w:szCs w:val="32"/>
          <w:lang w:val="en-US" w:eastAsia="zh-CN"/>
        </w:rPr>
        <w:t xml:space="preserve"> 。），增加</w:t>
      </w:r>
      <w:r>
        <w:rPr>
          <w:rFonts w:hint="eastAsia" w:ascii="仿宋_GB2312" w:hAnsi="黑体" w:eastAsia="仿宋_GB2312" w:cs="仿宋_GB2312"/>
          <w:color w:val="000000" w:themeColor="text1"/>
          <w:sz w:val="32"/>
          <w:szCs w:val="32"/>
          <w14:textFill>
            <w14:solidFill>
              <w14:schemeClr w14:val="tx1"/>
            </w14:solidFill>
          </w14:textFill>
        </w:rPr>
        <w:t>的主要原因是</w:t>
      </w:r>
      <w:r>
        <w:rPr>
          <w:rFonts w:hint="eastAsia" w:ascii="仿宋_GB2312" w:hAnsi="黑体" w:eastAsia="仿宋_GB2312" w:cs="仿宋_GB2312"/>
          <w:color w:val="000000" w:themeColor="text1"/>
          <w:sz w:val="32"/>
          <w:szCs w:val="32"/>
          <w:lang w:eastAsia="zh-CN"/>
          <w14:textFill>
            <w14:solidFill>
              <w14:schemeClr w14:val="tx1"/>
            </w14:solidFill>
          </w14:textFill>
        </w:rPr>
        <w:t>其他突发防治与应急管理项目支出增加</w:t>
      </w:r>
      <w:r>
        <w:rPr>
          <w:rFonts w:hint="eastAsia" w:ascii="仿宋_GB2312" w:hAnsi="黑体" w:eastAsia="仿宋_GB2312" w:cs="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sz w:val="32"/>
          <w:szCs w:val="32"/>
          <w:lang w:eastAsia="zh-CN"/>
        </w:rPr>
        <w:t>琼中黎族苗族自治县应急管理局</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一般公共预算基本支出情况说明</w:t>
      </w:r>
    </w:p>
    <w:p>
      <w:pPr>
        <w:ind w:firstLine="1280" w:firstLineChars="400"/>
        <w:rPr>
          <w:rFonts w:ascii="仿宋_GB2312" w:hAnsi="黑体" w:eastAsia="仿宋_GB2312"/>
          <w:sz w:val="32"/>
          <w:szCs w:val="32"/>
        </w:rPr>
      </w:pPr>
      <w:r>
        <w:rPr>
          <w:rFonts w:hint="eastAsia"/>
          <w:sz w:val="32"/>
          <w:szCs w:val="32"/>
          <w:lang w:eastAsia="zh-CN"/>
        </w:rPr>
        <w:t>琼中黎族苗族自治县应急管理局</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仿宋_GB2312" w:hAnsi="黑体" w:eastAsia="仿宋_GB2312"/>
          <w:sz w:val="32"/>
          <w:szCs w:val="32"/>
        </w:rPr>
        <w:t>一般公共预算基本支出为</w:t>
      </w:r>
      <w:r>
        <w:rPr>
          <w:rFonts w:hint="eastAsia" w:ascii="仿宋_GB2312" w:hAnsi="黑体" w:eastAsia="仿宋_GB2312"/>
          <w:sz w:val="32"/>
          <w:szCs w:val="32"/>
          <w:lang w:val="en-US" w:eastAsia="zh-CN"/>
        </w:rPr>
        <w:t>879.52</w:t>
      </w:r>
      <w:r>
        <w:rPr>
          <w:rFonts w:hint="eastAsia" w:ascii="仿宋_GB2312" w:hAnsi="黑体" w:eastAsia="仿宋_GB2312"/>
          <w:sz w:val="32"/>
          <w:szCs w:val="32"/>
        </w:rPr>
        <w:t>万元，其中：</w:t>
      </w:r>
    </w:p>
    <w:p>
      <w:pPr>
        <w:spacing w:line="580" w:lineRule="exact"/>
        <w:rPr>
          <w:rFonts w:hint="eastAsia" w:ascii="仿宋_GB2312" w:hAnsi="黑体" w:eastAsia="仿宋_GB2312" w:cs="Times New Roman"/>
          <w:sz w:val="32"/>
          <w:szCs w:val="32"/>
          <w:lang w:eastAsia="zh-CN"/>
        </w:rPr>
      </w:pPr>
      <w:r>
        <w:rPr>
          <w:rFonts w:hint="eastAsia" w:ascii="仿宋_GB2312" w:hAnsi="黑体" w:eastAsia="仿宋_GB2312" w:cs="仿宋_GB2312"/>
          <w:sz w:val="32"/>
          <w:szCs w:val="32"/>
        </w:rPr>
        <w:t>人员经费</w:t>
      </w:r>
      <w:r>
        <w:rPr>
          <w:rFonts w:hint="eastAsia" w:ascii="仿宋_GB2312" w:hAnsi="黑体" w:eastAsia="仿宋_GB2312" w:cs="仿宋_GB2312"/>
          <w:sz w:val="32"/>
          <w:szCs w:val="32"/>
          <w:lang w:val="en-US" w:eastAsia="zh-CN"/>
        </w:rPr>
        <w:t>688.16</w:t>
      </w:r>
      <w:r>
        <w:rPr>
          <w:rFonts w:hint="eastAsia" w:ascii="仿宋_GB2312" w:hAnsi="黑体" w:eastAsia="仿宋_GB2312" w:cs="仿宋_GB2312"/>
          <w:sz w:val="32"/>
          <w:szCs w:val="32"/>
        </w:rPr>
        <w:t>万元，主要包括：</w:t>
      </w:r>
      <w:r>
        <w:rPr>
          <w:rFonts w:hint="eastAsia" w:ascii="仿宋_GB2312" w:hAnsi="??" w:eastAsia="仿宋_GB2312" w:cs="仿宋_GB2312"/>
          <w:color w:val="000000"/>
          <w:sz w:val="32"/>
          <w:szCs w:val="32"/>
        </w:rPr>
        <w:t>基本工资</w:t>
      </w:r>
      <w:r>
        <w:rPr>
          <w:rFonts w:hint="eastAsia" w:ascii="仿宋_GB2312" w:hAnsi="??" w:eastAsia="仿宋_GB2312" w:cs="仿宋_GB2312"/>
          <w:color w:val="000000"/>
          <w:sz w:val="32"/>
          <w:szCs w:val="32"/>
          <w:lang w:val="en-US" w:eastAsia="zh-CN"/>
        </w:rPr>
        <w:t>79.30</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、津贴补贴</w:t>
      </w:r>
      <w:r>
        <w:rPr>
          <w:rFonts w:hint="eastAsia" w:ascii="仿宋_GB2312" w:hAnsi="??" w:eastAsia="仿宋_GB2312" w:cs="仿宋_GB2312"/>
          <w:color w:val="000000"/>
          <w:sz w:val="32"/>
          <w:szCs w:val="32"/>
          <w:lang w:val="en-US" w:eastAsia="zh-CN"/>
        </w:rPr>
        <w:t>104.02</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、奖金</w:t>
      </w:r>
      <w:r>
        <w:rPr>
          <w:rFonts w:hint="eastAsia" w:ascii="仿宋_GB2312" w:hAnsi="??" w:eastAsia="仿宋_GB2312" w:cs="仿宋_GB2312"/>
          <w:color w:val="000000"/>
          <w:sz w:val="32"/>
          <w:szCs w:val="32"/>
          <w:lang w:val="en-US" w:eastAsia="zh-CN"/>
        </w:rPr>
        <w:t>47.53</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 绩效工资</w:t>
      </w:r>
      <w:r>
        <w:rPr>
          <w:rFonts w:hint="eastAsia" w:ascii="仿宋_GB2312" w:hAnsi="??" w:eastAsia="仿宋_GB2312" w:cs="仿宋_GB2312"/>
          <w:color w:val="000000"/>
          <w:sz w:val="32"/>
          <w:szCs w:val="32"/>
          <w:lang w:val="en-US" w:eastAsia="zh-CN"/>
        </w:rPr>
        <w:t>33.33</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、机关事业单位基本养老保险缴费</w:t>
      </w:r>
      <w:r>
        <w:rPr>
          <w:rFonts w:hint="eastAsia" w:ascii="仿宋_GB2312" w:hAnsi="??" w:eastAsia="仿宋_GB2312" w:cs="仿宋_GB2312"/>
          <w:color w:val="000000"/>
          <w:sz w:val="32"/>
          <w:szCs w:val="32"/>
          <w:lang w:val="en-US" w:eastAsia="zh-CN"/>
        </w:rPr>
        <w:t>33.84</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、职业年金缴费</w:t>
      </w:r>
      <w:r>
        <w:rPr>
          <w:rFonts w:hint="eastAsia" w:ascii="仿宋_GB2312" w:hAnsi="??" w:eastAsia="仿宋_GB2312" w:cs="仿宋_GB2312"/>
          <w:color w:val="000000"/>
          <w:sz w:val="32"/>
          <w:szCs w:val="32"/>
          <w:lang w:val="en-US" w:eastAsia="zh-CN"/>
        </w:rPr>
        <w:t>27.11</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、城镇职工基本医疗保险缴费</w:t>
      </w:r>
      <w:r>
        <w:rPr>
          <w:rFonts w:hint="eastAsia" w:ascii="仿宋_GB2312" w:hAnsi="??" w:eastAsia="仿宋_GB2312" w:cs="仿宋_GB2312"/>
          <w:color w:val="000000"/>
          <w:sz w:val="32"/>
          <w:szCs w:val="32"/>
          <w:lang w:val="en-US" w:eastAsia="zh-CN"/>
        </w:rPr>
        <w:t>15.84</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、公务员医疗补助缴费</w:t>
      </w:r>
      <w:r>
        <w:rPr>
          <w:rFonts w:hint="eastAsia" w:ascii="仿宋_GB2312" w:hAnsi="??" w:eastAsia="仿宋_GB2312" w:cs="仿宋_GB2312"/>
          <w:color w:val="000000"/>
          <w:sz w:val="32"/>
          <w:szCs w:val="32"/>
          <w:lang w:val="en-US" w:eastAsia="zh-CN"/>
        </w:rPr>
        <w:t>26.94</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、其他社会保障缴费</w:t>
      </w:r>
      <w:r>
        <w:rPr>
          <w:rFonts w:hint="eastAsia" w:ascii="仿宋_GB2312" w:hAnsi="??" w:eastAsia="仿宋_GB2312" w:cs="仿宋_GB2312"/>
          <w:color w:val="000000"/>
          <w:sz w:val="32"/>
          <w:szCs w:val="32"/>
          <w:lang w:val="en-US" w:eastAsia="zh-CN"/>
        </w:rPr>
        <w:t>5.02</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、住房公积金</w:t>
      </w:r>
      <w:r>
        <w:rPr>
          <w:rFonts w:hint="eastAsia" w:ascii="仿宋_GB2312" w:hAnsi="??" w:eastAsia="仿宋_GB2312" w:cs="仿宋_GB2312"/>
          <w:color w:val="000000"/>
          <w:sz w:val="32"/>
          <w:szCs w:val="32"/>
          <w:lang w:val="en-US" w:eastAsia="zh-CN"/>
        </w:rPr>
        <w:t>28.83</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 医疗费</w:t>
      </w:r>
      <w:r>
        <w:rPr>
          <w:rFonts w:hint="eastAsia" w:ascii="仿宋_GB2312" w:hAnsi="??" w:eastAsia="仿宋_GB2312" w:cs="仿宋_GB2312"/>
          <w:color w:val="000000"/>
          <w:sz w:val="32"/>
          <w:szCs w:val="32"/>
          <w:lang w:val="en-US" w:eastAsia="zh-CN"/>
        </w:rPr>
        <w:t>1.10</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、其他工资福利支出</w:t>
      </w:r>
      <w:r>
        <w:rPr>
          <w:rFonts w:hint="eastAsia" w:ascii="仿宋_GB2312" w:hAnsi="??" w:eastAsia="仿宋_GB2312" w:cs="仿宋_GB2312"/>
          <w:color w:val="000000"/>
          <w:sz w:val="32"/>
          <w:szCs w:val="32"/>
          <w:lang w:val="en-US" w:eastAsia="zh-CN"/>
        </w:rPr>
        <w:t>277.43</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、商品和服务支出</w:t>
      </w:r>
      <w:r>
        <w:rPr>
          <w:rFonts w:hint="eastAsia" w:ascii="仿宋_GB2312" w:hAnsi="黑体" w:eastAsia="仿宋_GB2312" w:cs="仿宋_GB2312"/>
          <w:sz w:val="32"/>
          <w:szCs w:val="32"/>
          <w:lang w:val="en-US" w:eastAsia="zh-CN"/>
        </w:rPr>
        <w:t>64.01</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、邮电费</w:t>
      </w:r>
      <w:r>
        <w:rPr>
          <w:rFonts w:hint="eastAsia" w:ascii="仿宋_GB2312" w:hAnsi="黑体" w:eastAsia="仿宋_GB2312" w:cs="仿宋_GB2312"/>
          <w:sz w:val="32"/>
          <w:szCs w:val="32"/>
          <w:lang w:val="en-US" w:eastAsia="zh-CN"/>
        </w:rPr>
        <w:t>2.29</w:t>
      </w:r>
      <w:r>
        <w:rPr>
          <w:rFonts w:hint="eastAsia" w:ascii="仿宋_GB2312" w:hAnsi="黑体" w:eastAsia="仿宋_GB2312" w:cs="仿宋_GB2312"/>
          <w:sz w:val="32"/>
          <w:szCs w:val="32"/>
        </w:rPr>
        <w:t>元</w:t>
      </w:r>
      <w:r>
        <w:rPr>
          <w:rFonts w:hint="eastAsia" w:ascii="仿宋_GB2312" w:hAnsi="??" w:eastAsia="仿宋_GB2312" w:cs="仿宋_GB2312"/>
          <w:color w:val="000000"/>
          <w:sz w:val="32"/>
          <w:szCs w:val="32"/>
        </w:rPr>
        <w:t>、其他交通费用</w:t>
      </w:r>
      <w:r>
        <w:rPr>
          <w:rFonts w:hint="eastAsia" w:ascii="仿宋_GB2312" w:hAnsi="??" w:eastAsia="仿宋_GB2312" w:cs="仿宋_GB2312"/>
          <w:color w:val="000000"/>
          <w:sz w:val="32"/>
          <w:szCs w:val="32"/>
          <w:lang w:val="en-US" w:eastAsia="zh-CN"/>
        </w:rPr>
        <w:t>10.16</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p>
    <w:p>
      <w:pPr>
        <w:spacing w:line="580" w:lineRule="exact"/>
        <w:ind w:firstLine="640" w:firstLineChars="200"/>
        <w:rPr>
          <w:rFonts w:ascii="仿宋_GB2312" w:hAnsi="??" w:eastAsia="仿宋_GB2312" w:cs="Times New Roman"/>
          <w:color w:val="000000"/>
          <w:sz w:val="32"/>
          <w:szCs w:val="32"/>
        </w:rPr>
      </w:pPr>
      <w:r>
        <w:rPr>
          <w:rFonts w:hint="eastAsia" w:ascii="仿宋_GB2312" w:hAnsi="??" w:eastAsia="仿宋_GB2312" w:cs="仿宋_GB2312"/>
          <w:color w:val="000000"/>
          <w:sz w:val="32"/>
          <w:szCs w:val="32"/>
        </w:rPr>
        <w:t>对个人和家庭补助</w:t>
      </w:r>
      <w:r>
        <w:rPr>
          <w:rFonts w:hint="eastAsia" w:ascii="仿宋_GB2312" w:hAnsi="??" w:eastAsia="仿宋_GB2312" w:cs="仿宋_GB2312"/>
          <w:color w:val="000000"/>
          <w:sz w:val="32"/>
          <w:szCs w:val="32"/>
          <w:lang w:val="en-US" w:eastAsia="zh-CN"/>
        </w:rPr>
        <w:t>4.25</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w:t>
      </w:r>
      <w:r>
        <w:rPr>
          <w:rFonts w:hint="eastAsia" w:ascii="仿宋_GB2312" w:hAnsi="黑体" w:eastAsia="仿宋_GB2312" w:cs="仿宋_GB2312"/>
          <w:sz w:val="32"/>
          <w:szCs w:val="32"/>
        </w:rPr>
        <w:t>主要包括：</w:t>
      </w:r>
      <w:r>
        <w:rPr>
          <w:rFonts w:hint="eastAsia" w:ascii="仿宋_GB2312" w:hAnsi="??" w:eastAsia="仿宋_GB2312" w:cs="仿宋_GB2312"/>
          <w:color w:val="000000"/>
          <w:sz w:val="32"/>
          <w:szCs w:val="32"/>
        </w:rPr>
        <w:t>生活补助</w:t>
      </w:r>
      <w:r>
        <w:rPr>
          <w:rFonts w:hint="eastAsia" w:ascii="仿宋_GB2312" w:hAnsi="??" w:eastAsia="仿宋_GB2312" w:cs="仿宋_GB2312"/>
          <w:color w:val="000000"/>
          <w:sz w:val="32"/>
          <w:szCs w:val="32"/>
          <w:lang w:val="en-US" w:eastAsia="zh-CN"/>
        </w:rPr>
        <w:t>3.45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、救济费</w:t>
      </w:r>
      <w:r>
        <w:rPr>
          <w:rFonts w:hint="eastAsia" w:ascii="仿宋_GB2312" w:hAnsi="黑体" w:eastAsia="仿宋_GB2312" w:cs="仿宋_GB2312"/>
          <w:sz w:val="32"/>
          <w:szCs w:val="32"/>
          <w:lang w:val="en-US" w:eastAsia="zh-CN"/>
        </w:rPr>
        <w:t>0.50</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w:t>
      </w:r>
    </w:p>
    <w:p>
      <w:pPr>
        <w:tabs>
          <w:tab w:val="center" w:pos="4473"/>
        </w:tabs>
        <w:spacing w:line="580" w:lineRule="exact"/>
        <w:ind w:firstLine="707" w:firstLineChars="221"/>
        <w:rPr>
          <w:rFonts w:hint="eastAsia" w:ascii="仿宋_GB2312" w:hAnsi="黑体" w:eastAsia="仿宋_GB2312"/>
          <w:sz w:val="32"/>
          <w:szCs w:val="32"/>
          <w:lang w:eastAsia="zh-CN"/>
        </w:rPr>
      </w:pPr>
      <w:r>
        <w:rPr>
          <w:rFonts w:hint="eastAsia" w:ascii="仿宋_GB2312" w:hAnsi="黑体" w:eastAsia="仿宋_GB2312" w:cs="仿宋_GB2312"/>
          <w:sz w:val="32"/>
          <w:szCs w:val="32"/>
        </w:rPr>
        <w:t>公用经费</w:t>
      </w:r>
      <w:r>
        <w:rPr>
          <w:rFonts w:hint="eastAsia" w:ascii="仿宋_GB2312" w:hAnsi="黑体" w:eastAsia="仿宋_GB2312" w:cs="仿宋_GB2312"/>
          <w:sz w:val="32"/>
          <w:szCs w:val="32"/>
          <w:lang w:val="en-US" w:eastAsia="zh-CN"/>
        </w:rPr>
        <w:t>64.31</w:t>
      </w:r>
      <w:r>
        <w:rPr>
          <w:rFonts w:hint="eastAsia" w:ascii="仿宋_GB2312" w:hAnsi="黑体" w:eastAsia="仿宋_GB2312" w:cs="仿宋_GB2312"/>
          <w:sz w:val="32"/>
          <w:szCs w:val="32"/>
        </w:rPr>
        <w:t>万元，主要包括：</w:t>
      </w:r>
      <w:r>
        <w:rPr>
          <w:rFonts w:hint="eastAsia" w:ascii="仿宋_GB2312" w:hAnsi="??" w:eastAsia="仿宋_GB2312" w:cs="仿宋_GB2312"/>
          <w:color w:val="000000"/>
          <w:sz w:val="32"/>
          <w:szCs w:val="32"/>
        </w:rPr>
        <w:t>办公费</w:t>
      </w:r>
      <w:r>
        <w:rPr>
          <w:rFonts w:hint="eastAsia" w:ascii="仿宋_GB2312" w:hAnsi="??" w:eastAsia="仿宋_GB2312" w:cs="仿宋_GB2312"/>
          <w:color w:val="000000"/>
          <w:sz w:val="32"/>
          <w:szCs w:val="32"/>
          <w:lang w:val="en-US" w:eastAsia="zh-CN"/>
        </w:rPr>
        <w:t>4.00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 w:eastAsia="仿宋_GB2312" w:cs="仿宋_GB2312"/>
          <w:color w:val="000000"/>
          <w:sz w:val="32"/>
          <w:szCs w:val="32"/>
          <w:lang w:eastAsia="zh-CN"/>
        </w:rPr>
        <w:t>印刷费</w:t>
      </w:r>
      <w:r>
        <w:rPr>
          <w:rFonts w:hint="eastAsia" w:ascii="仿宋_GB2312" w:hAnsi="??" w:eastAsia="仿宋_GB2312" w:cs="仿宋_GB2312"/>
          <w:color w:val="000000"/>
          <w:sz w:val="32"/>
          <w:szCs w:val="32"/>
          <w:lang w:val="en-US" w:eastAsia="zh-CN"/>
        </w:rPr>
        <w:t>1.10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、咨询费</w:t>
      </w:r>
      <w:r>
        <w:rPr>
          <w:rFonts w:hint="eastAsia" w:ascii="仿宋_GB2312" w:hAnsi="黑体" w:eastAsia="仿宋_GB2312" w:cs="仿宋_GB2312"/>
          <w:sz w:val="32"/>
          <w:szCs w:val="32"/>
          <w:lang w:val="en-US" w:eastAsia="zh-CN"/>
        </w:rPr>
        <w:t>0.50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 w:eastAsia="仿宋_GB2312" w:cs="仿宋_GB2312"/>
          <w:color w:val="000000"/>
          <w:sz w:val="32"/>
          <w:szCs w:val="32"/>
        </w:rPr>
        <w:t>手续费</w:t>
      </w:r>
      <w:r>
        <w:rPr>
          <w:rFonts w:hint="eastAsia" w:ascii="仿宋_GB2312" w:hAnsi="??" w:eastAsia="仿宋_GB2312" w:cs="仿宋_GB2312"/>
          <w:color w:val="000000"/>
          <w:sz w:val="32"/>
          <w:szCs w:val="32"/>
          <w:lang w:val="en-US" w:eastAsia="zh-CN"/>
        </w:rPr>
        <w:t>0.15</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、水费</w:t>
      </w:r>
      <w:r>
        <w:rPr>
          <w:rFonts w:hint="eastAsia" w:ascii="仿宋_GB2312" w:hAnsi="??" w:eastAsia="仿宋_GB2312" w:cs="仿宋_GB2312"/>
          <w:color w:val="000000"/>
          <w:sz w:val="32"/>
          <w:szCs w:val="32"/>
          <w:lang w:val="en-US" w:eastAsia="zh-CN"/>
        </w:rPr>
        <w:t>0.16</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、电费</w:t>
      </w:r>
      <w:r>
        <w:rPr>
          <w:rFonts w:hint="eastAsia" w:ascii="仿宋_GB2312" w:hAnsi="??" w:eastAsia="仿宋_GB2312" w:cs="仿宋_GB2312"/>
          <w:color w:val="000000"/>
          <w:sz w:val="32"/>
          <w:szCs w:val="32"/>
          <w:lang w:val="en-US" w:eastAsia="zh-CN"/>
        </w:rPr>
        <w:t>0.57</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、邮电费</w:t>
      </w:r>
      <w:r>
        <w:rPr>
          <w:rFonts w:hint="eastAsia" w:ascii="仿宋_GB2312" w:hAnsi="??" w:eastAsia="仿宋_GB2312" w:cs="仿宋_GB2312"/>
          <w:color w:val="000000"/>
          <w:sz w:val="32"/>
          <w:szCs w:val="32"/>
          <w:lang w:val="en-US" w:eastAsia="zh-CN"/>
        </w:rPr>
        <w:t>3.49</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、差旅费</w:t>
      </w:r>
      <w:r>
        <w:rPr>
          <w:rFonts w:hint="eastAsia" w:ascii="仿宋_GB2312" w:hAnsi="??" w:eastAsia="仿宋_GB2312" w:cs="仿宋_GB2312"/>
          <w:color w:val="000000"/>
          <w:sz w:val="32"/>
          <w:szCs w:val="32"/>
          <w:lang w:val="en-US" w:eastAsia="zh-CN"/>
        </w:rPr>
        <w:t>4.00</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、维修（护）费</w:t>
      </w:r>
      <w:r>
        <w:rPr>
          <w:rFonts w:hint="eastAsia" w:ascii="仿宋_GB2312" w:hAnsi="??" w:eastAsia="仿宋_GB2312" w:cs="仿宋_GB2312"/>
          <w:color w:val="000000"/>
          <w:sz w:val="32"/>
          <w:szCs w:val="32"/>
          <w:lang w:val="en-US" w:eastAsia="zh-CN"/>
        </w:rPr>
        <w:t>1.20</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w:t>
      </w:r>
      <w:r>
        <w:rPr>
          <w:rFonts w:hint="eastAsia" w:ascii="仿宋_GB2312" w:hAnsi="??" w:eastAsia="仿宋_GB2312" w:cs="仿宋_GB2312"/>
          <w:color w:val="000000"/>
          <w:sz w:val="32"/>
          <w:szCs w:val="32"/>
          <w:lang w:eastAsia="zh-CN"/>
        </w:rPr>
        <w:t>租赁费</w:t>
      </w:r>
      <w:r>
        <w:rPr>
          <w:rFonts w:hint="eastAsia" w:ascii="仿宋_GB2312" w:hAnsi="??" w:eastAsia="仿宋_GB2312" w:cs="仿宋_GB2312"/>
          <w:color w:val="000000"/>
          <w:sz w:val="32"/>
          <w:szCs w:val="32"/>
          <w:lang w:val="en-US" w:eastAsia="zh-CN"/>
        </w:rPr>
        <w:t>1.70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 w:eastAsia="仿宋_GB2312" w:cs="仿宋_GB2312"/>
          <w:color w:val="000000"/>
          <w:sz w:val="32"/>
          <w:szCs w:val="32"/>
        </w:rPr>
        <w:t>会议费</w:t>
      </w:r>
      <w:r>
        <w:rPr>
          <w:rFonts w:hint="eastAsia" w:ascii="仿宋_GB2312" w:hAnsi="??" w:eastAsia="仿宋_GB2312" w:cs="仿宋_GB2312"/>
          <w:color w:val="000000"/>
          <w:sz w:val="32"/>
          <w:szCs w:val="32"/>
          <w:lang w:val="en-US" w:eastAsia="zh-CN"/>
        </w:rPr>
        <w:t>0.28</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、培训费</w:t>
      </w:r>
      <w:r>
        <w:rPr>
          <w:rFonts w:hint="eastAsia" w:ascii="仿宋_GB2312" w:hAnsi="??" w:eastAsia="仿宋_GB2312" w:cs="仿宋_GB2312"/>
          <w:color w:val="000000"/>
          <w:sz w:val="32"/>
          <w:szCs w:val="32"/>
          <w:lang w:val="en-US" w:eastAsia="zh-CN"/>
        </w:rPr>
        <w:t>4.19</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、专用材料费</w:t>
      </w:r>
      <w:r>
        <w:rPr>
          <w:rFonts w:hint="eastAsia" w:ascii="仿宋_GB2312" w:hAnsi="??" w:eastAsia="仿宋_GB2312" w:cs="仿宋_GB2312"/>
          <w:color w:val="000000"/>
          <w:sz w:val="32"/>
          <w:szCs w:val="32"/>
          <w:lang w:val="en-US" w:eastAsia="zh-CN"/>
        </w:rPr>
        <w:t>1.10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、劳务费</w:t>
      </w:r>
      <w:r>
        <w:rPr>
          <w:rFonts w:hint="eastAsia" w:ascii="仿宋_GB2312" w:hAnsi="黑体" w:eastAsia="仿宋_GB2312" w:cs="仿宋_GB2312"/>
          <w:sz w:val="32"/>
          <w:szCs w:val="32"/>
          <w:lang w:val="en-US" w:eastAsia="zh-CN"/>
        </w:rPr>
        <w:t>2.05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、委托业务费</w:t>
      </w:r>
      <w:r>
        <w:rPr>
          <w:rFonts w:hint="eastAsia" w:ascii="仿宋_GB2312" w:hAnsi="黑体" w:eastAsia="仿宋_GB2312" w:cs="仿宋_GB2312"/>
          <w:sz w:val="32"/>
          <w:szCs w:val="32"/>
          <w:lang w:val="en-US" w:eastAsia="zh-CN"/>
        </w:rPr>
        <w:t>1.05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 w:eastAsia="仿宋_GB2312" w:cs="仿宋_GB2312"/>
          <w:color w:val="000000"/>
          <w:sz w:val="32"/>
          <w:szCs w:val="32"/>
        </w:rPr>
        <w:t>工会经费</w:t>
      </w:r>
      <w:r>
        <w:rPr>
          <w:rFonts w:hint="eastAsia" w:ascii="仿宋_GB2312" w:hAnsi="??" w:eastAsia="仿宋_GB2312" w:cs="仿宋_GB2312"/>
          <w:color w:val="000000"/>
          <w:sz w:val="32"/>
          <w:szCs w:val="32"/>
          <w:lang w:val="en-US" w:eastAsia="zh-CN"/>
        </w:rPr>
        <w:t>7.39</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 公务用车运行维护费</w:t>
      </w:r>
      <w:r>
        <w:rPr>
          <w:rFonts w:hint="eastAsia" w:ascii="仿宋_GB2312" w:hAnsi="??" w:eastAsia="仿宋_GB2312" w:cs="仿宋_GB2312"/>
          <w:color w:val="000000"/>
          <w:sz w:val="32"/>
          <w:szCs w:val="32"/>
          <w:lang w:val="en-US" w:eastAsia="zh-CN"/>
        </w:rPr>
        <w:t>4.40</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、其他商品和服务支出</w:t>
      </w:r>
      <w:r>
        <w:rPr>
          <w:rFonts w:hint="eastAsia" w:ascii="仿宋_GB2312" w:hAnsi="??" w:eastAsia="仿宋_GB2312" w:cs="仿宋_GB2312"/>
          <w:color w:val="000000"/>
          <w:sz w:val="32"/>
          <w:szCs w:val="32"/>
          <w:lang w:val="en-US" w:eastAsia="zh-CN"/>
        </w:rPr>
        <w:t>15.92</w:t>
      </w:r>
      <w:r>
        <w:rPr>
          <w:rFonts w:hint="eastAsia" w:ascii="仿宋_GB2312" w:hAnsi="黑体" w:eastAsia="仿宋_GB2312" w:cs="仿宋_GB2312"/>
          <w:sz w:val="32"/>
          <w:szCs w:val="32"/>
        </w:rPr>
        <w:t>万元</w:t>
      </w:r>
      <w:r>
        <w:rPr>
          <w:rFonts w:hint="eastAsia" w:ascii="仿宋_GB2312" w:hAnsi="??" w:eastAsia="仿宋_GB2312" w:cs="仿宋_GB2312"/>
          <w:color w:val="000000"/>
          <w:sz w:val="32"/>
          <w:szCs w:val="32"/>
        </w:rPr>
        <w:t>、资本性支出</w:t>
      </w:r>
      <w:r>
        <w:rPr>
          <w:rFonts w:hint="eastAsia" w:ascii="仿宋_GB2312" w:hAnsi="??" w:eastAsia="仿宋_GB2312" w:cs="仿宋_GB2312"/>
          <w:color w:val="000000"/>
          <w:sz w:val="32"/>
          <w:szCs w:val="32"/>
          <w:lang w:val="en-US" w:eastAsia="zh-CN"/>
        </w:rPr>
        <w:t>3.39</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 w:eastAsia="仿宋_GB2312" w:cs="仿宋_GB2312"/>
          <w:color w:val="000000"/>
          <w:sz w:val="32"/>
          <w:szCs w:val="32"/>
        </w:rPr>
        <w:t>办公设备购置</w:t>
      </w:r>
      <w:r>
        <w:rPr>
          <w:rFonts w:hint="eastAsia" w:ascii="仿宋_GB2312" w:hAnsi="??" w:eastAsia="仿宋_GB2312" w:cs="仿宋_GB2312"/>
          <w:color w:val="000000"/>
          <w:sz w:val="32"/>
          <w:szCs w:val="32"/>
          <w:lang w:val="en-US" w:eastAsia="zh-CN"/>
        </w:rPr>
        <w:t>3.90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sz w:val="32"/>
          <w:szCs w:val="32"/>
          <w:lang w:eastAsia="zh-CN"/>
        </w:rPr>
        <w:t>琼中黎族苗族自治县应急管理局</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lang w:eastAsia="zh-CN"/>
        </w:rPr>
        <w:t>部门</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sz w:val="30"/>
          <w:szCs w:val="30"/>
          <w:lang w:eastAsia="zh-CN"/>
        </w:rPr>
        <w:t>琼中黎族苗族自治县应急管理局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部门</w:t>
      </w:r>
      <w:r>
        <w:rPr>
          <w:rFonts w:hint="eastAsia" w:ascii="仿宋_GB2312" w:hAnsi="黑体" w:eastAsia="仿宋_GB2312"/>
          <w:sz w:val="32"/>
          <w:szCs w:val="32"/>
        </w:rPr>
        <w:t>一般公共预算“三公”经费预算数为</w:t>
      </w:r>
      <w:r>
        <w:rPr>
          <w:rFonts w:hint="eastAsia" w:ascii="仿宋_GB2312" w:hAnsi="黑体" w:eastAsia="仿宋_GB2312"/>
          <w:sz w:val="32"/>
          <w:szCs w:val="32"/>
          <w:lang w:val="en-US" w:eastAsia="zh-CN"/>
        </w:rPr>
        <w:t>7.80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人，天数为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6.30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1.80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hint="eastAsia" w:ascii="仿宋_GB2312" w:hAnsi="??" w:eastAsia="仿宋_GB2312" w:cs="仿宋_GB2312"/>
          <w:color w:val="000000"/>
          <w:sz w:val="32"/>
          <w:szCs w:val="32"/>
        </w:rPr>
        <w:t>较上年预算</w:t>
      </w:r>
      <w:r>
        <w:rPr>
          <w:rFonts w:hint="eastAsia" w:ascii="仿宋_GB2312" w:hAnsi="??" w:eastAsia="仿宋_GB2312" w:cs="仿宋_GB2312"/>
          <w:color w:val="000000"/>
          <w:sz w:val="32"/>
          <w:szCs w:val="32"/>
          <w:lang w:eastAsia="zh-CN"/>
        </w:rPr>
        <w:t>增加</w:t>
      </w:r>
      <w:r>
        <w:rPr>
          <w:rFonts w:hint="eastAsia" w:ascii="仿宋_GB2312" w:hAnsi="??" w:eastAsia="仿宋_GB2312" w:cs="仿宋_GB2312"/>
          <w:color w:val="000000"/>
          <w:sz w:val="32"/>
          <w:szCs w:val="32"/>
          <w:lang w:val="en-US" w:eastAsia="zh-CN"/>
        </w:rPr>
        <w:t>23.08</w:t>
      </w:r>
      <w:r>
        <w:rPr>
          <w:rFonts w:hint="eastAsia" w:ascii="仿宋_GB2312" w:hAnsi="??" w:eastAsia="仿宋_GB2312" w:cs="仿宋_GB2312"/>
          <w:color w:val="000000"/>
          <w:sz w:val="32"/>
          <w:szCs w:val="32"/>
        </w:rPr>
        <w:t>%</w:t>
      </w:r>
      <w:r>
        <w:rPr>
          <w:rFonts w:hint="eastAsia" w:ascii="仿宋_GB2312" w:hAnsi="??" w:eastAsia="仿宋_GB2312" w:cs="仿宋_GB2312"/>
          <w:color w:val="000000"/>
          <w:sz w:val="32"/>
          <w:szCs w:val="32"/>
          <w:lang w:eastAsia="zh-CN"/>
        </w:rPr>
        <w:t>，增加</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车辆保险、车辆老化维修费用高及安全检查现场救援、乡村振兴等出差燃料费增</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4</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1.5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仿宋_GB2312" w:hAnsi="??" w:eastAsia="仿宋_GB2312" w:cs="仿宋_GB2312"/>
          <w:color w:val="000000"/>
          <w:sz w:val="32"/>
          <w:szCs w:val="32"/>
          <w:lang w:eastAsia="zh-CN"/>
        </w:rPr>
        <w:t>节省费用，</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9</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56</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sz w:val="28"/>
          <w:szCs w:val="28"/>
          <w:lang w:eastAsia="zh-CN"/>
        </w:rPr>
        <w:t>琼中黎族苗族自治县应急管理局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部门</w:t>
      </w:r>
      <w:r>
        <w:rPr>
          <w:rFonts w:hint="eastAsia" w:ascii="仿宋_GB2312" w:hAnsi="黑体" w:eastAsia="仿宋_GB2312"/>
          <w:sz w:val="32"/>
          <w:szCs w:val="32"/>
        </w:rPr>
        <w:t>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年预算持平预算</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（如外事部门等）安排的</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人，天数为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sz w:val="32"/>
          <w:szCs w:val="32"/>
          <w:lang w:eastAsia="zh-CN"/>
        </w:rPr>
        <w:t>琼中黎族苗族自治县应急管理局</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lang w:eastAsia="zh-CN"/>
        </w:rPr>
        <w:t>本部门</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840" w:firstLineChars="300"/>
        <w:rPr>
          <w:rFonts w:ascii="仿宋_GB2312" w:hAnsi="黑体" w:eastAsia="仿宋_GB2312"/>
          <w:sz w:val="32"/>
          <w:szCs w:val="32"/>
        </w:rPr>
      </w:pPr>
      <w:r>
        <w:rPr>
          <w:rFonts w:hint="eastAsia"/>
          <w:sz w:val="28"/>
          <w:szCs w:val="28"/>
          <w:lang w:eastAsia="zh-CN"/>
        </w:rPr>
        <w:t>琼中黎族苗族自治县应急管理局</w:t>
      </w:r>
      <w:r>
        <w:rPr>
          <w:rFonts w:hint="eastAsia"/>
          <w:sz w:val="28"/>
          <w:szCs w:val="28"/>
          <w:lang w:val="en-US" w:eastAsia="zh-CN"/>
        </w:rPr>
        <w:t>2024年部门</w:t>
      </w:r>
      <w:r>
        <w:rPr>
          <w:rFonts w:hint="eastAsia" w:ascii="仿宋_GB2312" w:hAnsi="黑体" w:eastAsia="仿宋_GB2312"/>
          <w:sz w:val="32"/>
          <w:szCs w:val="32"/>
        </w:rPr>
        <w:t>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sz w:val="28"/>
          <w:szCs w:val="28"/>
          <w:lang w:eastAsia="zh-CN"/>
        </w:rPr>
        <w:t>琼中黎族苗族自治县应急管理局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部门</w:t>
      </w:r>
      <w:r>
        <w:rPr>
          <w:rFonts w:hint="eastAsia" w:ascii="黑体" w:hAnsi="黑体" w:eastAsia="黑体" w:cs="Times New Roman"/>
          <w:sz w:val="32"/>
          <w:shd w:val="clear" w:color="auto" w:fill="FFFFFF"/>
        </w:rPr>
        <w:t>收支预算情况的总体说明</w:t>
      </w:r>
    </w:p>
    <w:p>
      <w:pPr>
        <w:ind w:firstLine="560" w:firstLineChars="200"/>
        <w:rPr>
          <w:rFonts w:ascii="仿宋_GB2312" w:hAnsi="黑体" w:eastAsia="仿宋_GB2312"/>
          <w:sz w:val="32"/>
          <w:szCs w:val="32"/>
        </w:rPr>
      </w:pPr>
      <w:r>
        <w:rPr>
          <w:rFonts w:hint="eastAsia"/>
          <w:sz w:val="28"/>
          <w:szCs w:val="28"/>
          <w:lang w:eastAsia="zh-CN"/>
        </w:rPr>
        <w:t>琼中黎族苗族自治县应急管理局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部门</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；支出包括：一般公共服务支出、社会保障和就业支出、卫生健康支出、住房保障支出、灾害防治及应急管理支出。</w:t>
      </w:r>
      <w:r>
        <w:rPr>
          <w:rFonts w:hint="eastAsia" w:ascii="仿宋_GB2312" w:hAnsi="黑体" w:eastAsia="仿宋_GB2312"/>
          <w:sz w:val="32"/>
          <w:szCs w:val="32"/>
          <w:lang w:val="en-US" w:eastAsia="zh-CN"/>
        </w:rPr>
        <w:t>2024年</w:t>
      </w:r>
      <w:r>
        <w:rPr>
          <w:rFonts w:hint="eastAsia"/>
          <w:sz w:val="28"/>
          <w:szCs w:val="28"/>
          <w:lang w:eastAsia="zh-CN"/>
        </w:rPr>
        <w:t>琼中黎族苗族自治县应急管理局部门</w:t>
      </w:r>
      <w:r>
        <w:rPr>
          <w:rFonts w:hint="eastAsia" w:ascii="仿宋_GB2312" w:hAnsi="黑体" w:eastAsia="仿宋_GB2312"/>
          <w:sz w:val="32"/>
          <w:szCs w:val="32"/>
        </w:rPr>
        <w:t>收支总预算</w:t>
      </w:r>
      <w:r>
        <w:rPr>
          <w:rFonts w:hint="eastAsia" w:ascii="仿宋_GB2312" w:hAnsi="黑体" w:eastAsia="仿宋_GB2312"/>
          <w:sz w:val="32"/>
          <w:szCs w:val="32"/>
          <w:lang w:val="en-US" w:eastAsia="zh-CN"/>
        </w:rPr>
        <w:t>879.52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sz w:val="28"/>
          <w:szCs w:val="28"/>
          <w:lang w:eastAsia="zh-CN"/>
        </w:rPr>
        <w:t>琼中黎族苗族自治县应急管理局</w:t>
      </w:r>
      <w:r>
        <w:rPr>
          <w:rFonts w:hint="eastAsia" w:ascii="仿宋_GB2312" w:hAnsi="黑体" w:eastAsia="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olor w:val="000000" w:themeColor="text1"/>
          <w:sz w:val="32"/>
          <w:szCs w:val="32"/>
          <w:lang w:eastAsia="zh-CN"/>
          <w14:textFill>
            <w14:solidFill>
              <w14:schemeClr w14:val="tx1"/>
            </w14:solidFill>
          </w14:textFill>
        </w:rPr>
        <w:t>部门</w:t>
      </w:r>
      <w:r>
        <w:rPr>
          <w:rFonts w:hint="eastAsia" w:ascii="黑体" w:hAnsi="黑体" w:eastAsia="黑体" w:cs="Times New Roman"/>
          <w:sz w:val="32"/>
          <w:shd w:val="clear" w:color="auto" w:fill="FFFFFF"/>
        </w:rPr>
        <w:t>入预算情况说明</w:t>
      </w:r>
    </w:p>
    <w:p>
      <w:pPr>
        <w:ind w:firstLine="560" w:firstLineChars="200"/>
        <w:rPr>
          <w:rFonts w:ascii="仿宋_GB2312" w:hAnsi="黑体" w:eastAsia="仿宋_GB2312"/>
          <w:sz w:val="32"/>
          <w:szCs w:val="32"/>
        </w:rPr>
      </w:pPr>
      <w:r>
        <w:rPr>
          <w:rFonts w:hint="eastAsia"/>
          <w:sz w:val="28"/>
          <w:szCs w:val="28"/>
          <w:lang w:eastAsia="zh-CN"/>
        </w:rPr>
        <w:t>琼中黎族苗族自治县应急管理局</w:t>
      </w:r>
      <w:r>
        <w:rPr>
          <w:rFonts w:hint="eastAsia"/>
          <w:sz w:val="28"/>
          <w:szCs w:val="28"/>
          <w:lang w:val="en-US" w:eastAsia="zh-CN"/>
        </w:rPr>
        <w:t>2024年部门</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879.52</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4.54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0.52</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874.98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99.48</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102.06</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突发防治与应急管理</w:t>
      </w:r>
      <w:r>
        <w:rPr>
          <w:rFonts w:hint="eastAsia" w:ascii="仿宋_GB2312" w:hAnsi="黑体" w:eastAsia="仿宋_GB2312"/>
          <w:sz w:val="32"/>
          <w:szCs w:val="32"/>
          <w:lang w:eastAsia="zh-CN"/>
        </w:rPr>
        <w:t>预算增加</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sz w:val="28"/>
          <w:szCs w:val="28"/>
          <w:lang w:eastAsia="zh-CN"/>
        </w:rPr>
        <w:t>琼中黎族苗族自治县应急管理局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部门</w:t>
      </w:r>
      <w:r>
        <w:rPr>
          <w:rFonts w:hint="eastAsia" w:ascii="黑体" w:hAnsi="黑体" w:eastAsia="黑体" w:cs="Times New Roman"/>
          <w:sz w:val="32"/>
          <w:shd w:val="clear" w:color="auto" w:fill="FFFFFF"/>
        </w:rPr>
        <w:t>支出预算情况说明</w:t>
      </w:r>
    </w:p>
    <w:p>
      <w:pPr>
        <w:ind w:firstLine="560" w:firstLineChars="200"/>
        <w:rPr>
          <w:rFonts w:ascii="仿宋_GB2312" w:hAnsi="黑体" w:eastAsia="仿宋_GB2312"/>
          <w:sz w:val="32"/>
          <w:szCs w:val="32"/>
        </w:rPr>
      </w:pPr>
      <w:r>
        <w:rPr>
          <w:rFonts w:hint="eastAsia"/>
          <w:sz w:val="28"/>
          <w:szCs w:val="28"/>
          <w:lang w:val="en-US" w:eastAsia="zh-CN"/>
        </w:rPr>
        <w:t>年</w:t>
      </w:r>
      <w:r>
        <w:rPr>
          <w:rFonts w:hint="eastAsia"/>
          <w:sz w:val="28"/>
          <w:szCs w:val="28"/>
          <w:lang w:eastAsia="zh-CN"/>
        </w:rPr>
        <w:t>琼中黎族苗族自治县应急管理局</w:t>
      </w:r>
      <w:r>
        <w:rPr>
          <w:rFonts w:hint="eastAsia"/>
          <w:sz w:val="28"/>
          <w:szCs w:val="28"/>
          <w:lang w:val="en-US" w:eastAsia="zh-CN"/>
        </w:rPr>
        <w:t>2024年 部门</w:t>
      </w:r>
      <w:r>
        <w:rPr>
          <w:rFonts w:hint="eastAsia" w:ascii="仿宋_GB2312" w:hAnsi="黑体" w:eastAsia="仿宋_GB2312"/>
          <w:sz w:val="32"/>
          <w:szCs w:val="32"/>
        </w:rPr>
        <w:t>支出预算</w:t>
      </w:r>
      <w:r>
        <w:rPr>
          <w:rFonts w:hint="eastAsia" w:ascii="仿宋_GB2312" w:hAnsi="黑体" w:eastAsia="仿宋_GB2312"/>
          <w:sz w:val="32"/>
          <w:szCs w:val="32"/>
          <w:lang w:val="en-US" w:eastAsia="zh-CN"/>
        </w:rPr>
        <w:t>879.52</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752.47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85.55</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127.05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14.45</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102.06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增加编外人员纳入财政预算</w:t>
      </w:r>
      <w:r>
        <w:rPr>
          <w:rFonts w:hint="eastAsia" w:ascii="仿宋_GB2312" w:hAnsi="黑体" w:eastAsia="仿宋_GB2312" w:cs="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560" w:firstLineChars="200"/>
        <w:rPr>
          <w:rFonts w:ascii="仿宋_GB2312" w:hAnsi="黑体" w:eastAsia="仿宋_GB2312"/>
          <w:sz w:val="32"/>
          <w:szCs w:val="32"/>
        </w:rPr>
      </w:pPr>
      <w:r>
        <w:rPr>
          <w:rFonts w:hint="eastAsia"/>
          <w:sz w:val="28"/>
          <w:szCs w:val="28"/>
          <w:lang w:eastAsia="zh-CN"/>
        </w:rPr>
        <w:t>琼中黎族苗族自治县应急管理局部门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部门</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72.16</w:t>
      </w:r>
      <w:bookmarkStart w:id="0" w:name="_GoBack"/>
      <w:bookmarkEnd w:id="0"/>
      <w:r>
        <w:rPr>
          <w:rFonts w:hint="eastAsia" w:ascii="仿宋_GB2312" w:hAnsi="黑体" w:eastAsia="仿宋_GB2312"/>
          <w:color w:val="000000" w:themeColor="text1"/>
          <w:sz w:val="32"/>
          <w:szCs w:val="32"/>
          <w14:textFill>
            <w14:solidFill>
              <w14:schemeClr w14:val="tx1"/>
            </w14:solidFill>
          </w14:textFill>
        </w:rPr>
        <w:t>万</w:t>
      </w:r>
      <w:r>
        <w:rPr>
          <w:rFonts w:hint="eastAsia" w:ascii="仿宋_GB2312" w:hAnsi="黑体" w:eastAsia="仿宋_GB2312"/>
          <w:sz w:val="32"/>
          <w:szCs w:val="32"/>
        </w:rPr>
        <w:t>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sz w:val="28"/>
          <w:szCs w:val="28"/>
          <w:lang w:val="en-US" w:eastAsia="zh-CN"/>
        </w:rPr>
        <w:t>2024年</w:t>
      </w:r>
      <w:r>
        <w:rPr>
          <w:rFonts w:hint="eastAsia"/>
          <w:sz w:val="28"/>
          <w:szCs w:val="28"/>
          <w:lang w:eastAsia="zh-CN"/>
        </w:rPr>
        <w:t>琼中黎族苗族自治县应急管理局部门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3.90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3.90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sz w:val="28"/>
          <w:szCs w:val="28"/>
          <w:lang w:eastAsia="zh-CN"/>
        </w:rPr>
        <w:t>琼中黎族苗族自治县应急管理局部门</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560" w:firstLineChars="200"/>
        <w:rPr>
          <w:rFonts w:ascii="仿宋_GB2312" w:hAnsi="黑体" w:eastAsia="仿宋_GB2312"/>
          <w:sz w:val="32"/>
          <w:szCs w:val="32"/>
        </w:rPr>
      </w:pPr>
      <w:r>
        <w:rPr>
          <w:rFonts w:hint="eastAsia"/>
          <w:sz w:val="28"/>
          <w:szCs w:val="28"/>
          <w:lang w:val="en-US" w:eastAsia="zh-CN"/>
        </w:rPr>
        <w:t>2024年</w:t>
      </w:r>
      <w:r>
        <w:rPr>
          <w:rFonts w:hint="eastAsia"/>
          <w:sz w:val="28"/>
          <w:szCs w:val="28"/>
          <w:lang w:eastAsia="zh-CN"/>
        </w:rPr>
        <w:t>琼中黎族苗族自治县应急管理局</w:t>
      </w:r>
      <w:r>
        <w:rPr>
          <w:rFonts w:hint="eastAsia" w:ascii="仿宋_GB2312" w:hAnsi="黑体" w:eastAsia="仿宋_GB2312"/>
          <w:sz w:val="32"/>
          <w:szCs w:val="32"/>
          <w:lang w:eastAsia="zh-CN"/>
        </w:rPr>
        <w:t>本级</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879.52</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_GB2312">
    <w:altName w:val="宋体"/>
    <w:panose1 w:val="00000000000000000000"/>
    <w:charset w:val="86"/>
    <w:family w:val="auto"/>
    <w:pitch w:val="default"/>
    <w:sig w:usb0="00000000" w:usb1="00000000" w:usb2="00000000" w:usb3="00000000" w:csb0="00040000" w:csb1="00000000"/>
  </w:font>
  <w:font w:name="??">
    <w:altName w:val="Times New Roman"/>
    <w:panose1 w:val="00000000000000000000"/>
    <w:charset w:val="00"/>
    <w:family w:val="decorative"/>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54AFB"/>
    <w:multiLevelType w:val="singleLevel"/>
    <w:tmpl w:val="9DA54AFB"/>
    <w:lvl w:ilvl="0" w:tentative="0">
      <w:start w:val="2"/>
      <w:numFmt w:val="chineseCounting"/>
      <w:suff w:val="space"/>
      <w:lvlText w:val="第%1部"/>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YTczNTdjMmE5M2JjNmM1YjY0ZDUwOTZkOTc5YjEifQ=="/>
  </w:docVars>
  <w:rsids>
    <w:rsidRoot w:val="00000000"/>
    <w:rsid w:val="001F3ADA"/>
    <w:rsid w:val="008100B4"/>
    <w:rsid w:val="02584D78"/>
    <w:rsid w:val="02AF0910"/>
    <w:rsid w:val="038A3EC6"/>
    <w:rsid w:val="038B058F"/>
    <w:rsid w:val="0396344A"/>
    <w:rsid w:val="043319AC"/>
    <w:rsid w:val="044E4EE2"/>
    <w:rsid w:val="04776238"/>
    <w:rsid w:val="04CB7FC9"/>
    <w:rsid w:val="05580E5A"/>
    <w:rsid w:val="05AA181E"/>
    <w:rsid w:val="064A5DA7"/>
    <w:rsid w:val="06C5124E"/>
    <w:rsid w:val="07760452"/>
    <w:rsid w:val="079506A5"/>
    <w:rsid w:val="07A55421"/>
    <w:rsid w:val="07B60678"/>
    <w:rsid w:val="07E82127"/>
    <w:rsid w:val="086B6F5D"/>
    <w:rsid w:val="08F86D4B"/>
    <w:rsid w:val="0923288D"/>
    <w:rsid w:val="09F05D9D"/>
    <w:rsid w:val="0A101B82"/>
    <w:rsid w:val="0A671E0F"/>
    <w:rsid w:val="0ABC6D9B"/>
    <w:rsid w:val="0B354AFA"/>
    <w:rsid w:val="0BBE689D"/>
    <w:rsid w:val="0BE2411B"/>
    <w:rsid w:val="0C48103C"/>
    <w:rsid w:val="0C8B5197"/>
    <w:rsid w:val="0C8E546E"/>
    <w:rsid w:val="0CB12303"/>
    <w:rsid w:val="0CC43954"/>
    <w:rsid w:val="0ED80D13"/>
    <w:rsid w:val="101F1A5D"/>
    <w:rsid w:val="10802373"/>
    <w:rsid w:val="10EA0134"/>
    <w:rsid w:val="10EB7760"/>
    <w:rsid w:val="116C0F3B"/>
    <w:rsid w:val="11BB562D"/>
    <w:rsid w:val="125A00E3"/>
    <w:rsid w:val="12E21E18"/>
    <w:rsid w:val="13936078"/>
    <w:rsid w:val="144C6286"/>
    <w:rsid w:val="14F461D7"/>
    <w:rsid w:val="160D6B75"/>
    <w:rsid w:val="16620DE8"/>
    <w:rsid w:val="174E7099"/>
    <w:rsid w:val="178F29CB"/>
    <w:rsid w:val="17C074F9"/>
    <w:rsid w:val="181141F9"/>
    <w:rsid w:val="185D688F"/>
    <w:rsid w:val="18BC65E3"/>
    <w:rsid w:val="19B44A67"/>
    <w:rsid w:val="19D5DA33"/>
    <w:rsid w:val="1ACB52B2"/>
    <w:rsid w:val="1AD66422"/>
    <w:rsid w:val="1AF83E7B"/>
    <w:rsid w:val="1B351605"/>
    <w:rsid w:val="1B683398"/>
    <w:rsid w:val="1B7F6EA8"/>
    <w:rsid w:val="1B8952A8"/>
    <w:rsid w:val="1BFB4A3A"/>
    <w:rsid w:val="1E146167"/>
    <w:rsid w:val="1E4075E6"/>
    <w:rsid w:val="1EA42881"/>
    <w:rsid w:val="1EE53A53"/>
    <w:rsid w:val="1F080997"/>
    <w:rsid w:val="1FBF8E30"/>
    <w:rsid w:val="1FF0536F"/>
    <w:rsid w:val="20484530"/>
    <w:rsid w:val="20660900"/>
    <w:rsid w:val="20C35664"/>
    <w:rsid w:val="21542353"/>
    <w:rsid w:val="21AB116D"/>
    <w:rsid w:val="22085E55"/>
    <w:rsid w:val="223B434C"/>
    <w:rsid w:val="22837261"/>
    <w:rsid w:val="22DB6CEE"/>
    <w:rsid w:val="22E03145"/>
    <w:rsid w:val="239E6D8C"/>
    <w:rsid w:val="23B32A7D"/>
    <w:rsid w:val="23CB72E5"/>
    <w:rsid w:val="23DA3F28"/>
    <w:rsid w:val="24693A7F"/>
    <w:rsid w:val="247104F9"/>
    <w:rsid w:val="248D548D"/>
    <w:rsid w:val="24CE0073"/>
    <w:rsid w:val="259A0245"/>
    <w:rsid w:val="26606996"/>
    <w:rsid w:val="267A7ACB"/>
    <w:rsid w:val="26BA67B3"/>
    <w:rsid w:val="26D910A9"/>
    <w:rsid w:val="26F471BF"/>
    <w:rsid w:val="2734308A"/>
    <w:rsid w:val="27665301"/>
    <w:rsid w:val="276956A4"/>
    <w:rsid w:val="27721F5A"/>
    <w:rsid w:val="27E606F5"/>
    <w:rsid w:val="27FE1773"/>
    <w:rsid w:val="281E2EDE"/>
    <w:rsid w:val="288E107F"/>
    <w:rsid w:val="28CA5CB3"/>
    <w:rsid w:val="293C7B3A"/>
    <w:rsid w:val="29843834"/>
    <w:rsid w:val="29A14337"/>
    <w:rsid w:val="29F76B00"/>
    <w:rsid w:val="2A165371"/>
    <w:rsid w:val="2A27165A"/>
    <w:rsid w:val="2A5167C7"/>
    <w:rsid w:val="2B362BF8"/>
    <w:rsid w:val="2B655CA5"/>
    <w:rsid w:val="2B8B0FBF"/>
    <w:rsid w:val="2BA21213"/>
    <w:rsid w:val="2BD37D74"/>
    <w:rsid w:val="2BDF0DC0"/>
    <w:rsid w:val="2BE81FDC"/>
    <w:rsid w:val="2BFA28C5"/>
    <w:rsid w:val="2C363DD6"/>
    <w:rsid w:val="2C79464E"/>
    <w:rsid w:val="2CDC0D54"/>
    <w:rsid w:val="2D085772"/>
    <w:rsid w:val="2DFC6483"/>
    <w:rsid w:val="2DFF06ED"/>
    <w:rsid w:val="2E19750B"/>
    <w:rsid w:val="2E973CA8"/>
    <w:rsid w:val="2F843AFF"/>
    <w:rsid w:val="2FEA0503"/>
    <w:rsid w:val="2FF7110D"/>
    <w:rsid w:val="2FFFCED3"/>
    <w:rsid w:val="30226AFA"/>
    <w:rsid w:val="30941EE4"/>
    <w:rsid w:val="30FA0D99"/>
    <w:rsid w:val="310A63B2"/>
    <w:rsid w:val="31A25707"/>
    <w:rsid w:val="320D759B"/>
    <w:rsid w:val="3259027F"/>
    <w:rsid w:val="32BD7546"/>
    <w:rsid w:val="334061FB"/>
    <w:rsid w:val="33817F5A"/>
    <w:rsid w:val="33C13D76"/>
    <w:rsid w:val="34330B43"/>
    <w:rsid w:val="34D0301A"/>
    <w:rsid w:val="35FD774E"/>
    <w:rsid w:val="360A255B"/>
    <w:rsid w:val="364274A6"/>
    <w:rsid w:val="3789559A"/>
    <w:rsid w:val="37CD6D4A"/>
    <w:rsid w:val="381615B1"/>
    <w:rsid w:val="38524A95"/>
    <w:rsid w:val="39AA4BB8"/>
    <w:rsid w:val="39AB432A"/>
    <w:rsid w:val="39C6311F"/>
    <w:rsid w:val="39FF0796"/>
    <w:rsid w:val="39FF2169"/>
    <w:rsid w:val="3A0A2D3E"/>
    <w:rsid w:val="3A9A2883"/>
    <w:rsid w:val="3A9F0AAA"/>
    <w:rsid w:val="3ABB1176"/>
    <w:rsid w:val="3B695D3F"/>
    <w:rsid w:val="3B7B35B3"/>
    <w:rsid w:val="3C1B5090"/>
    <w:rsid w:val="3CF07733"/>
    <w:rsid w:val="3DD50D7A"/>
    <w:rsid w:val="3E6D7B2B"/>
    <w:rsid w:val="3F7D78FA"/>
    <w:rsid w:val="3F7FB4B5"/>
    <w:rsid w:val="3FAD4D11"/>
    <w:rsid w:val="40363505"/>
    <w:rsid w:val="40BF02DB"/>
    <w:rsid w:val="40EA0D9D"/>
    <w:rsid w:val="41F827D9"/>
    <w:rsid w:val="427A2D60"/>
    <w:rsid w:val="427C17FA"/>
    <w:rsid w:val="42C86303"/>
    <w:rsid w:val="42EB54C2"/>
    <w:rsid w:val="43056584"/>
    <w:rsid w:val="43623679"/>
    <w:rsid w:val="43DA7E3D"/>
    <w:rsid w:val="440B474F"/>
    <w:rsid w:val="442A1EE5"/>
    <w:rsid w:val="44E73A68"/>
    <w:rsid w:val="44F11CFE"/>
    <w:rsid w:val="454C0895"/>
    <w:rsid w:val="4569621D"/>
    <w:rsid w:val="4575798D"/>
    <w:rsid w:val="46195EA3"/>
    <w:rsid w:val="465E3217"/>
    <w:rsid w:val="4663369D"/>
    <w:rsid w:val="46E31049"/>
    <w:rsid w:val="4740710B"/>
    <w:rsid w:val="47B25664"/>
    <w:rsid w:val="48632EB2"/>
    <w:rsid w:val="490E3CCF"/>
    <w:rsid w:val="497C004C"/>
    <w:rsid w:val="49D25040"/>
    <w:rsid w:val="49F26BA3"/>
    <w:rsid w:val="4A80112D"/>
    <w:rsid w:val="4AAD305D"/>
    <w:rsid w:val="4AB80CF3"/>
    <w:rsid w:val="4AE87D5A"/>
    <w:rsid w:val="4B0610EB"/>
    <w:rsid w:val="4B46773A"/>
    <w:rsid w:val="4B7A49F9"/>
    <w:rsid w:val="4CF93D55"/>
    <w:rsid w:val="4DA60964"/>
    <w:rsid w:val="4DF61006"/>
    <w:rsid w:val="4EA6122D"/>
    <w:rsid w:val="4F482C86"/>
    <w:rsid w:val="4F671267"/>
    <w:rsid w:val="4FB80849"/>
    <w:rsid w:val="4FF754A7"/>
    <w:rsid w:val="50D724B5"/>
    <w:rsid w:val="511011B8"/>
    <w:rsid w:val="51254D76"/>
    <w:rsid w:val="518F7662"/>
    <w:rsid w:val="519C7A3A"/>
    <w:rsid w:val="51A04BD4"/>
    <w:rsid w:val="52411313"/>
    <w:rsid w:val="525E753A"/>
    <w:rsid w:val="52600C66"/>
    <w:rsid w:val="52A145C3"/>
    <w:rsid w:val="53466168"/>
    <w:rsid w:val="545D644A"/>
    <w:rsid w:val="54BA5EB5"/>
    <w:rsid w:val="54F42931"/>
    <w:rsid w:val="550B3B40"/>
    <w:rsid w:val="55986DE4"/>
    <w:rsid w:val="55FA318F"/>
    <w:rsid w:val="560179FC"/>
    <w:rsid w:val="56206424"/>
    <w:rsid w:val="5633001D"/>
    <w:rsid w:val="566C7CD3"/>
    <w:rsid w:val="56F87F41"/>
    <w:rsid w:val="57594661"/>
    <w:rsid w:val="586B2171"/>
    <w:rsid w:val="593112C6"/>
    <w:rsid w:val="5A1010E6"/>
    <w:rsid w:val="5A2B367E"/>
    <w:rsid w:val="5AED603A"/>
    <w:rsid w:val="5AF42230"/>
    <w:rsid w:val="5B04223D"/>
    <w:rsid w:val="5B580C23"/>
    <w:rsid w:val="5BDE5719"/>
    <w:rsid w:val="5BE05707"/>
    <w:rsid w:val="5C0148FC"/>
    <w:rsid w:val="5C181CF9"/>
    <w:rsid w:val="5C303FD0"/>
    <w:rsid w:val="5CDA64DA"/>
    <w:rsid w:val="5CFA65D6"/>
    <w:rsid w:val="5D297279"/>
    <w:rsid w:val="5DB7E539"/>
    <w:rsid w:val="5DED3641"/>
    <w:rsid w:val="5E0A77B7"/>
    <w:rsid w:val="5E940B0F"/>
    <w:rsid w:val="5F427E8E"/>
    <w:rsid w:val="5F5C4C8E"/>
    <w:rsid w:val="5F8B5C0B"/>
    <w:rsid w:val="5FBD1891"/>
    <w:rsid w:val="5FD165F7"/>
    <w:rsid w:val="6015600F"/>
    <w:rsid w:val="60156A54"/>
    <w:rsid w:val="60284AC1"/>
    <w:rsid w:val="605043D5"/>
    <w:rsid w:val="6109444E"/>
    <w:rsid w:val="615E2F40"/>
    <w:rsid w:val="62156421"/>
    <w:rsid w:val="629E0B95"/>
    <w:rsid w:val="63270D8E"/>
    <w:rsid w:val="635051A2"/>
    <w:rsid w:val="63643184"/>
    <w:rsid w:val="63DB007A"/>
    <w:rsid w:val="640664E3"/>
    <w:rsid w:val="64207F1F"/>
    <w:rsid w:val="646802C9"/>
    <w:rsid w:val="65271F32"/>
    <w:rsid w:val="65CA7AF1"/>
    <w:rsid w:val="660C1FFF"/>
    <w:rsid w:val="66DACB0B"/>
    <w:rsid w:val="676B30FE"/>
    <w:rsid w:val="6832311E"/>
    <w:rsid w:val="689773CF"/>
    <w:rsid w:val="6976671F"/>
    <w:rsid w:val="697BF56A"/>
    <w:rsid w:val="69913B84"/>
    <w:rsid w:val="69E10B5C"/>
    <w:rsid w:val="6A1A67A1"/>
    <w:rsid w:val="6A9963B6"/>
    <w:rsid w:val="6ABF4E17"/>
    <w:rsid w:val="6B4B624F"/>
    <w:rsid w:val="6B6A6E0E"/>
    <w:rsid w:val="6B6CE30F"/>
    <w:rsid w:val="6BA8544F"/>
    <w:rsid w:val="6BB83F3C"/>
    <w:rsid w:val="6C680E3E"/>
    <w:rsid w:val="6C7F1319"/>
    <w:rsid w:val="6CF61998"/>
    <w:rsid w:val="6DDF74AC"/>
    <w:rsid w:val="6E2B392B"/>
    <w:rsid w:val="6E627FF4"/>
    <w:rsid w:val="6F1C062E"/>
    <w:rsid w:val="6F9603E0"/>
    <w:rsid w:val="6FAF0D8D"/>
    <w:rsid w:val="6FCFCADC"/>
    <w:rsid w:val="6FFA4FE6"/>
    <w:rsid w:val="70611261"/>
    <w:rsid w:val="70661211"/>
    <w:rsid w:val="70A81A2C"/>
    <w:rsid w:val="71915189"/>
    <w:rsid w:val="72153FE8"/>
    <w:rsid w:val="73353A6C"/>
    <w:rsid w:val="73CA483B"/>
    <w:rsid w:val="747825A3"/>
    <w:rsid w:val="752E0F31"/>
    <w:rsid w:val="755A0B62"/>
    <w:rsid w:val="75AA16DF"/>
    <w:rsid w:val="75FB0B04"/>
    <w:rsid w:val="769A1FB9"/>
    <w:rsid w:val="76F51B46"/>
    <w:rsid w:val="77676119"/>
    <w:rsid w:val="779071EF"/>
    <w:rsid w:val="77D61E90"/>
    <w:rsid w:val="782306A1"/>
    <w:rsid w:val="789A35FD"/>
    <w:rsid w:val="78B90C9C"/>
    <w:rsid w:val="78C808BB"/>
    <w:rsid w:val="79040C17"/>
    <w:rsid w:val="796B65E4"/>
    <w:rsid w:val="79F7B683"/>
    <w:rsid w:val="7A0A633B"/>
    <w:rsid w:val="7A715CD2"/>
    <w:rsid w:val="7A923CE1"/>
    <w:rsid w:val="7A934168"/>
    <w:rsid w:val="7B0219B8"/>
    <w:rsid w:val="7B3F69F6"/>
    <w:rsid w:val="7B4648D4"/>
    <w:rsid w:val="7C5A0E1C"/>
    <w:rsid w:val="7C5D6CDE"/>
    <w:rsid w:val="7D722168"/>
    <w:rsid w:val="7D73BCCE"/>
    <w:rsid w:val="7DDC057C"/>
    <w:rsid w:val="7DE79FA0"/>
    <w:rsid w:val="7DEBCAFF"/>
    <w:rsid w:val="7DEC184F"/>
    <w:rsid w:val="7E046E5D"/>
    <w:rsid w:val="7E5A1384"/>
    <w:rsid w:val="7EDD8B29"/>
    <w:rsid w:val="7F21378D"/>
    <w:rsid w:val="7FA40F13"/>
    <w:rsid w:val="7FA514C2"/>
    <w:rsid w:val="7FBA3E8B"/>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列出段落1"/>
    <w:basedOn w:val="1"/>
    <w:autoRedefine/>
    <w:qFormat/>
    <w:uiPriority w:val="99"/>
    <w:pPr>
      <w:ind w:firstLine="420" w:firstLineChars="200"/>
    </w:pPr>
  </w:style>
  <w:style w:type="character" w:customStyle="1" w:styleId="11">
    <w:name w:val="font31"/>
    <w:basedOn w:val="5"/>
    <w:autoRedefine/>
    <w:qFormat/>
    <w:uiPriority w:val="0"/>
    <w:rPr>
      <w:rFonts w:hint="eastAsia" w:ascii="宋体" w:hAnsi="宋体" w:eastAsia="宋体" w:cs="宋体"/>
      <w:color w:val="000000"/>
      <w:sz w:val="22"/>
      <w:szCs w:val="22"/>
      <w:u w:val="none"/>
    </w:rPr>
  </w:style>
  <w:style w:type="character" w:customStyle="1" w:styleId="12">
    <w:name w:val="font41"/>
    <w:basedOn w:val="5"/>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3846</Words>
  <Characters>3902</Characters>
  <Lines>27</Lines>
  <Paragraphs>7</Paragraphs>
  <TotalTime>10</TotalTime>
  <ScaleCrop>false</ScaleCrop>
  <LinksUpToDate>false</LinksUpToDate>
  <CharactersWithSpaces>3932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王菊霞</cp:lastModifiedBy>
  <cp:lastPrinted>2024-03-11T00:48:00Z</cp:lastPrinted>
  <dcterms:modified xsi:type="dcterms:W3CDTF">2024-03-20T00:58:02Z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8CA1ECDE238A4788A6C9E36828F456F6</vt:lpwstr>
  </property>
</Properties>
</file>