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rPr>
      </w:pPr>
      <w:r>
        <w:rPr>
          <w:rFonts w:hint="eastAsia"/>
          <w:sz w:val="52"/>
          <w:szCs w:val="52"/>
        </w:rPr>
        <w:t>202</w:t>
      </w:r>
      <w:r>
        <w:rPr>
          <w:rFonts w:hint="eastAsia"/>
          <w:sz w:val="52"/>
          <w:szCs w:val="52"/>
          <w:lang w:val="en-US" w:eastAsia="zh-CN"/>
        </w:rPr>
        <w:t>4</w:t>
      </w:r>
      <w:r>
        <w:rPr>
          <w:rFonts w:hint="eastAsia"/>
          <w:sz w:val="52"/>
          <w:szCs w:val="52"/>
        </w:rPr>
        <w:t>年琼中黎族苗族自治县</w:t>
      </w:r>
    </w:p>
    <w:p>
      <w:pPr>
        <w:jc w:val="center"/>
        <w:rPr>
          <w:rFonts w:hint="eastAsia"/>
          <w:sz w:val="52"/>
          <w:szCs w:val="52"/>
        </w:rPr>
      </w:pPr>
      <w:r>
        <w:rPr>
          <w:rFonts w:hint="eastAsia"/>
          <w:sz w:val="52"/>
          <w:szCs w:val="52"/>
        </w:rPr>
        <w:t>黎母山镇财政所</w:t>
      </w:r>
    </w:p>
    <w:p>
      <w:pPr>
        <w:jc w:val="center"/>
        <w:rPr>
          <w:rFonts w:hint="eastAsia" w:eastAsia="宋体"/>
          <w:sz w:val="52"/>
          <w:szCs w:val="52"/>
          <w:lang w:val="en-US" w:eastAsia="zh-CN"/>
        </w:rPr>
      </w:pPr>
      <w:r>
        <w:rPr>
          <w:rFonts w:hint="eastAsia"/>
          <w:sz w:val="52"/>
          <w:szCs w:val="52"/>
        </w:rPr>
        <w:t>预算</w:t>
      </w:r>
      <w:r>
        <w:rPr>
          <w:rFonts w:hint="eastAsia"/>
          <w:sz w:val="52"/>
          <w:szCs w:val="52"/>
          <w:lang w:val="en-US" w:eastAsia="zh-CN"/>
        </w:rPr>
        <w:t>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黎母山镇财政所概况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13"/>
        <w:ind w:left="0" w:leftChars="0" w:firstLine="0" w:firstLineChars="0"/>
        <w:jc w:val="left"/>
        <w:rPr>
          <w:rFonts w:ascii="黑体" w:hAnsi="黑体" w:eastAsia="黑体"/>
          <w:sz w:val="32"/>
          <w:szCs w:val="32"/>
        </w:rPr>
      </w:pPr>
      <w:r>
        <w:rPr>
          <w:rFonts w:hint="eastAsia" w:ascii="黑体" w:hAnsi="黑体" w:eastAsia="黑体"/>
          <w:sz w:val="32"/>
          <w:szCs w:val="32"/>
        </w:rPr>
        <w:t>二、预算单位构成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黎母山镇财政所</w:t>
      </w:r>
      <w:r>
        <w:rPr>
          <w:rFonts w:hint="eastAsia" w:ascii="黑体" w:hAnsi="黑体" w:eastAsia="黑体"/>
          <w:sz w:val="32"/>
          <w:szCs w:val="32"/>
          <w:lang w:val="en-US" w:eastAsia="zh-CN"/>
        </w:rPr>
        <w:t>2024</w:t>
      </w:r>
      <w:r>
        <w:rPr>
          <w:rFonts w:hint="eastAsia" w:ascii="黑体" w:hAnsi="黑体" w:eastAsia="黑体"/>
          <w:sz w:val="32"/>
          <w:szCs w:val="32"/>
        </w:rPr>
        <w:t>年预算表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黎母山镇财政所</w:t>
      </w:r>
      <w:r>
        <w:rPr>
          <w:rFonts w:hint="eastAsia" w:ascii="黑体" w:hAnsi="黑体" w:eastAsia="黑体"/>
          <w:sz w:val="32"/>
          <w:szCs w:val="32"/>
          <w:lang w:val="en-US" w:eastAsia="zh-CN"/>
        </w:rPr>
        <w:t>2024</w:t>
      </w:r>
      <w:r>
        <w:rPr>
          <w:rFonts w:hint="eastAsia" w:ascii="黑体" w:hAnsi="黑体" w:eastAsia="黑体"/>
          <w:sz w:val="32"/>
          <w:szCs w:val="32"/>
        </w:rPr>
        <w:t>年预算情况说明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黎母山镇财政所概况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（一）贯彻执行党和国家有关财政、国有资本金基础管理、财务和会计管理的方针政策、法律、法规、规章和制度</w:t>
      </w:r>
      <w:r>
        <w:rPr>
          <w:rFonts w:hint="eastAsia" w:ascii="仿宋_GB2312" w:hAnsi="黑体" w:eastAsia="仿宋_GB2312" w:cs="仿宋_GB2312"/>
          <w:sz w:val="32"/>
          <w:szCs w:val="32"/>
          <w:lang w:eastAsia="zh-CN"/>
        </w:rPr>
        <w:t>。</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（二）负责县级财政公共支出，推行国库集中收付制度；贯彻执行有关政府采购的政策，拟定和执行全县政府采购的管理办法，负责管理和监督政府采购工作。</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（三）负责办理和监督本乡财政的经济发展支出。</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（四）负责管理乡级财政社会保障支出；拟定社会保障资金的财务管理制度；组织实施对社会保障资金使用的财政监督。</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（五）</w:t>
      </w:r>
      <w:r>
        <w:rPr>
          <w:rFonts w:hint="default" w:ascii="仿宋_GB2312" w:hAnsi="黑体" w:eastAsia="仿宋_GB2312" w:cs="仿宋_GB2312"/>
          <w:sz w:val="32"/>
          <w:szCs w:val="32"/>
        </w:rPr>
        <w:t>负责执行《会计法》，监督执行会计规章制度、政府会计制度及村集体经济组织会计制度。</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（六）负责监督有关部门对财政方针政策、法律法规的执行情况；检查和反映财政收支管理中的重大问题；提出加强财政管理的建议。</w:t>
      </w:r>
    </w:p>
    <w:p>
      <w:pPr>
        <w:pStyle w:val="13"/>
        <w:ind w:left="0" w:leftChars="0" w:firstLine="0" w:firstLineChars="0"/>
        <w:jc w:val="left"/>
        <w:rPr>
          <w:rFonts w:ascii="黑体" w:hAnsi="黑体" w:eastAsia="黑体"/>
          <w:sz w:val="32"/>
          <w:szCs w:val="32"/>
        </w:rPr>
      </w:pPr>
      <w:r>
        <w:rPr>
          <w:rFonts w:hint="eastAsia" w:ascii="黑体" w:hAnsi="黑体" w:eastAsia="黑体"/>
          <w:sz w:val="32"/>
          <w:szCs w:val="32"/>
        </w:rPr>
        <w:t>二、预算单位构成</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纳入黎母山镇财政所20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年部门预算编制范围的预算单位包括：黎母山镇财政所，无下属单位。</w:t>
      </w:r>
    </w:p>
    <w:p>
      <w:pPr>
        <w:spacing w:line="560" w:lineRule="exact"/>
        <w:ind w:firstLine="640" w:firstLineChars="200"/>
        <w:rPr>
          <w:rFonts w:hint="eastAsia" w:ascii="仿宋_GB2312" w:hAnsi="黑体" w:eastAsia="仿宋_GB2312" w:cs="仿宋_GB2312"/>
          <w:sz w:val="32"/>
          <w:szCs w:val="32"/>
        </w:rPr>
      </w:pPr>
    </w:p>
    <w:p>
      <w:pPr>
        <w:spacing w:line="560" w:lineRule="exact"/>
        <w:ind w:firstLine="640" w:firstLineChars="200"/>
        <w:rPr>
          <w:rFonts w:hint="default" w:ascii="仿宋_GB2312" w:hAnsi="黑体" w:eastAsia="仿宋_GB2312" w:cs="仿宋_GB2312"/>
          <w:sz w:val="32"/>
          <w:szCs w:val="32"/>
        </w:rPr>
      </w:pPr>
    </w:p>
    <w:p>
      <w:pPr>
        <w:spacing w:line="560" w:lineRule="exact"/>
        <w:ind w:firstLine="640" w:firstLineChars="200"/>
        <w:rPr>
          <w:rFonts w:hint="default" w:ascii="仿宋_GB2312" w:hAnsi="黑体" w:eastAsia="仿宋_GB2312" w:cs="仿宋_GB2312"/>
          <w:sz w:val="32"/>
          <w:szCs w:val="32"/>
        </w:rPr>
      </w:pPr>
    </w:p>
    <w:p>
      <w:pPr>
        <w:spacing w:line="560" w:lineRule="exact"/>
        <w:rPr>
          <w:rFonts w:hint="eastAsia" w:ascii="仿宋_GB2312" w:hAnsi="黑体" w:eastAsia="仿宋_GB2312" w:cs="仿宋_GB2312"/>
          <w:sz w:val="32"/>
          <w:szCs w:val="32"/>
        </w:rPr>
      </w:pPr>
    </w:p>
    <w:p>
      <w:pPr>
        <w:numPr>
          <w:ilvl w:val="0"/>
          <w:numId w:val="6"/>
        </w:numPr>
        <w:ind w:firstLine="640" w:firstLineChars="200"/>
        <w:rPr>
          <w:rFonts w:hint="eastAsia"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sz w:val="32"/>
          <w:szCs w:val="32"/>
        </w:rPr>
        <w:t>黎母山镇财政所</w:t>
      </w:r>
      <w:r>
        <w:rPr>
          <w:rFonts w:hint="eastAsia" w:ascii="黑体" w:hAnsi="黑体" w:eastAsia="黑体"/>
          <w:sz w:val="32"/>
          <w:szCs w:val="32"/>
          <w:lang w:val="en-US" w:eastAsia="zh-CN"/>
        </w:rPr>
        <w:t>2024</w:t>
      </w:r>
      <w:r>
        <w:rPr>
          <w:rFonts w:hint="eastAsia" w:ascii="黑体" w:hAnsi="黑体" w:eastAsia="黑体"/>
          <w:sz w:val="32"/>
          <w:szCs w:val="32"/>
        </w:rPr>
        <w:t>年预算表</w:t>
      </w: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一、</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95"/>
        <w:gridCol w:w="690"/>
        <w:gridCol w:w="1934"/>
        <w:gridCol w:w="690"/>
        <w:gridCol w:w="1350"/>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8330"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2095" w:type="dxa"/>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0" w:type="dxa"/>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934" w:type="dxa"/>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0" w:type="dxa"/>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50" w:type="dxa"/>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71" w:type="dxa"/>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2785"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5545" w:type="dxa"/>
            <w:gridSpan w:val="4"/>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2095"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690"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1934"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690"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50"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1571"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193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一般公共预算资金</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一般公共服务支出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142.80</w:t>
            </w: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142.80</w:t>
            </w: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政府性基金预算资金</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外交支出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国防支出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公共安全支出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教育支出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科学技术支出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文化旅游体育与传媒支出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社会保障和就业支出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社会保险基金支出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卫生健康支出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节能环保支出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农林水支出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交通运输支出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资源勘探工业信息等支出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商业服务业等支出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金融支出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援助其他地区支出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自然资源海洋气象等支出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住房保障支出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粮油物资储备支出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灾害防治及应急管理支出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预备费</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转移性支出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债务还本支出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债务付息支出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债务发行费用支出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抗疫特别国债安排的支出</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（一）一般公共预算拨款</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（二）政府性基金预算拨款</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93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09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c>
          <w:tcPr>
            <w:tcW w:w="193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69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c>
          <w:tcPr>
            <w:tcW w:w="157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二、</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7"/>
        <w:gridCol w:w="289"/>
        <w:gridCol w:w="287"/>
        <w:gridCol w:w="3878"/>
        <w:gridCol w:w="755"/>
        <w:gridCol w:w="994"/>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8330" w:type="dxa"/>
            <w:gridSpan w:val="7"/>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417"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89"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87"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878"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55"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4"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10"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4871" w:type="dxa"/>
            <w:gridSpan w:val="4"/>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3459"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993"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87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5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94"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1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417"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289"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287"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387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75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994"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71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871" w:type="dxa"/>
            <w:gridSpan w:val="4"/>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193.41</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163.41</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142.80</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112.80</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142.80</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112.80</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112.80</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112.80</w:t>
            </w: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其他财政事务支出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9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17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1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87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75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94"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1710"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三、</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0"/>
        <w:gridCol w:w="3967"/>
        <w:gridCol w:w="882"/>
        <w:gridCol w:w="1161"/>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8330" w:type="dxa"/>
            <w:gridSpan w:val="5"/>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330" w:type="dxa"/>
            <w:gridSpan w:val="5"/>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5127"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支出经济分类科目</w:t>
            </w:r>
          </w:p>
        </w:tc>
        <w:tc>
          <w:tcPr>
            <w:tcW w:w="3203"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1160"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967"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88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161"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16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1160"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3967"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88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161"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16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5127" w:type="dxa"/>
            <w:gridSpan w:val="2"/>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163.41</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142.75</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301</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137.99</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136.99</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42.24</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42.24</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17.41</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17.41</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302</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25.42</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专用材料费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专用燃料费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310</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1160"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967"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88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6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bl>
    <w:p>
      <w:pPr>
        <w:rPr>
          <w:rFonts w:hint="eastAsia"/>
        </w:rPr>
      </w:pPr>
    </w:p>
    <w:p>
      <w:pPr>
        <w:rPr>
          <w:rFonts w:hint="eastAsia"/>
        </w:rPr>
      </w:pPr>
    </w:p>
    <w:p>
      <w:pPr>
        <w:rPr>
          <w:rFonts w:hint="eastAsia"/>
        </w:rPr>
      </w:pP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四、</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6"/>
        <w:gridCol w:w="1291"/>
        <w:gridCol w:w="367"/>
        <w:gridCol w:w="606"/>
        <w:gridCol w:w="606"/>
        <w:gridCol w:w="828"/>
        <w:gridCol w:w="466"/>
        <w:gridCol w:w="1291"/>
        <w:gridCol w:w="367"/>
        <w:gridCol w:w="606"/>
        <w:gridCol w:w="607"/>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8330" w:type="dxa"/>
            <w:gridSpan w:val="12"/>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1" w:hRule="atLeast"/>
        </w:trPr>
        <w:tc>
          <w:tcPr>
            <w:tcW w:w="466"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91"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67"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06"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06"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8"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466"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91"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67" w:type="dxa"/>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042" w:type="dxa"/>
            <w:gridSpan w:val="3"/>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7" w:hRule="atLeast"/>
        </w:trPr>
        <w:tc>
          <w:tcPr>
            <w:tcW w:w="4164" w:type="dxa"/>
            <w:gridSpan w:val="6"/>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4166" w:type="dxa"/>
            <w:gridSpan w:val="6"/>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46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91"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1579"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82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46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91"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1580"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82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trPr>
        <w:tc>
          <w:tcPr>
            <w:tcW w:w="46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291"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36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0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60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82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46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291"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36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0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60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82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466"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6"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6"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828"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6"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6"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0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829"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0" w:hRule="atLeast"/>
        </w:trPr>
        <w:tc>
          <w:tcPr>
            <w:tcW w:w="466"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1"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36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06"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06"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828"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6"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1"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36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06"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0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829"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330" w:type="dxa"/>
            <w:gridSpan w:val="12"/>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取数说明：取数口径不包含指标类型31、32</w:t>
            </w:r>
          </w:p>
        </w:tc>
      </w:tr>
    </w:tbl>
    <w:p>
      <w:pPr>
        <w:jc w:val="both"/>
        <w:rPr>
          <w:rFonts w:ascii="仿宋_GB2312" w:hAnsi="黑体" w:eastAsia="仿宋_GB2312"/>
          <w:b/>
          <w:sz w:val="32"/>
          <w:szCs w:val="32"/>
        </w:rPr>
      </w:pPr>
    </w:p>
    <w:p>
      <w:pPr>
        <w:jc w:val="both"/>
        <w:rPr>
          <w:rFonts w:ascii="仿宋_GB2312" w:hAnsi="黑体" w:eastAsia="仿宋_GB2312"/>
          <w:b/>
          <w:sz w:val="32"/>
          <w:szCs w:val="32"/>
        </w:rPr>
      </w:pP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五、</w:t>
      </w:r>
    </w:p>
    <w:p>
      <w:pPr>
        <w:rPr>
          <w:rFonts w:hint="eastAsia"/>
        </w:rPr>
      </w:pP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604"/>
        <w:gridCol w:w="601"/>
        <w:gridCol w:w="1973"/>
        <w:gridCol w:w="929"/>
        <w:gridCol w:w="1810"/>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8330" w:type="dxa"/>
            <w:gridSpan w:val="7"/>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1" w:hRule="atLeast"/>
        </w:trPr>
        <w:tc>
          <w:tcPr>
            <w:tcW w:w="8330" w:type="dxa"/>
            <w:gridSpan w:val="7"/>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7" w:hRule="atLeast"/>
        </w:trPr>
        <w:tc>
          <w:tcPr>
            <w:tcW w:w="3782" w:type="dxa"/>
            <w:gridSpan w:val="4"/>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4548"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7" w:hRule="atLeast"/>
        </w:trPr>
        <w:tc>
          <w:tcPr>
            <w:tcW w:w="1809"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973"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92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1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80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7" w:hRule="atLeast"/>
        </w:trPr>
        <w:tc>
          <w:tcPr>
            <w:tcW w:w="604"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604"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601"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197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92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81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80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3782" w:type="dxa"/>
            <w:gridSpan w:val="4"/>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92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18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18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04"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04"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01"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7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2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81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8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六、</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3"/>
        <w:gridCol w:w="1037"/>
        <w:gridCol w:w="413"/>
        <w:gridCol w:w="717"/>
        <w:gridCol w:w="717"/>
        <w:gridCol w:w="868"/>
        <w:gridCol w:w="413"/>
        <w:gridCol w:w="1037"/>
        <w:gridCol w:w="413"/>
        <w:gridCol w:w="717"/>
        <w:gridCol w:w="717"/>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8330" w:type="dxa"/>
            <w:gridSpan w:val="12"/>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政府性基金预算“三公”经费支出表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1" w:hRule="atLeast"/>
        </w:trPr>
        <w:tc>
          <w:tcPr>
            <w:tcW w:w="8330" w:type="dxa"/>
            <w:gridSpan w:val="12"/>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4165" w:type="dxa"/>
            <w:gridSpan w:val="6"/>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4165" w:type="dxa"/>
            <w:gridSpan w:val="6"/>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7" w:hRule="atLeast"/>
        </w:trPr>
        <w:tc>
          <w:tcPr>
            <w:tcW w:w="413"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3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1847"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86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413"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3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1847"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86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3" w:hRule="atLeast"/>
        </w:trPr>
        <w:tc>
          <w:tcPr>
            <w:tcW w:w="413"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03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41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71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71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86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413"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03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41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71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71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86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03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1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1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868"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03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13"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1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71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868"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 w:hRule="atLeast"/>
        </w:trPr>
        <w:tc>
          <w:tcPr>
            <w:tcW w:w="413"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3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413"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71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71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68"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413"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3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413"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71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717"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68" w:type="dxa"/>
            <w:tcBorders>
              <w:top w:val="nil"/>
              <w:left w:val="single" w:color="FFFFFF" w:sz="4" w:space="0"/>
              <w:bottom w:val="single" w:color="FFFFFF"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330" w:type="dxa"/>
            <w:gridSpan w:val="12"/>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取数说明：取数口径不包含指标类型31、32</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七、</w:t>
      </w:r>
    </w:p>
    <w:p>
      <w:pPr>
        <w:rPr>
          <w:rFonts w:hint="eastAsia"/>
        </w:rPr>
      </w:pP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66"/>
        <w:gridCol w:w="725"/>
        <w:gridCol w:w="3612"/>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8330" w:type="dxa"/>
            <w:gridSpan w:val="4"/>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330" w:type="dxa"/>
            <w:gridSpan w:val="4"/>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3991"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339"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3266"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725"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612"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727" w:type="dxa"/>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一、一般公共服务支出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二、外交支出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三、国防支出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四、公共安全支出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五、教育支出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六、上级补助收入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六、科学技术支出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七、文化旅游体育与传媒支出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八、事业单位经营收入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八、社会保障和就业支出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九、社会保险基金支出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十、卫生健康支出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十一、节能环保支出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十二、城乡社区支出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十三、农林水支出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十四、交通运输支出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十五、资源勘探工业信息等支出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十六、商业服务业等支出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十七、金融支出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十八、援助其他地区支出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十九、自然资源海洋气象等支出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二十、住房保障支出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二十一、粮油物资储备支出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二十二、国有资本经营预算支出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二十三、灾害防治及应急管理支出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二十四、预备费</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二十五、其他支出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二十六、转移性支出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二十七、债务还本支出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二十八、债务付息支出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二十九、债务发行费用支出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三十、抗疫特别国债安排的支出</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c>
          <w:tcPr>
            <w:tcW w:w="361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6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结转下年</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3266"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725"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c>
          <w:tcPr>
            <w:tcW w:w="361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727"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八、</w:t>
      </w:r>
    </w:p>
    <w:p>
      <w:pPr>
        <w:rPr>
          <w:rFonts w:hint="eastAsia"/>
        </w:rPr>
      </w:pP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9"/>
        <w:gridCol w:w="1695"/>
        <w:gridCol w:w="690"/>
        <w:gridCol w:w="349"/>
        <w:gridCol w:w="933"/>
        <w:gridCol w:w="593"/>
        <w:gridCol w:w="628"/>
        <w:gridCol w:w="558"/>
        <w:gridCol w:w="349"/>
        <w:gridCol w:w="419"/>
        <w:gridCol w:w="488"/>
        <w:gridCol w:w="489"/>
        <w:gridCol w:w="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8330" w:type="dxa"/>
            <w:gridSpan w:val="13"/>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1" w:hRule="atLeast"/>
        </w:trPr>
        <w:tc>
          <w:tcPr>
            <w:tcW w:w="8330" w:type="dxa"/>
            <w:gridSpan w:val="13"/>
            <w:tcBorders>
              <w:top w:val="single" w:color="FFFFFF" w:sz="4" w:space="0"/>
              <w:left w:val="single" w:color="FFFFFF" w:sz="4" w:space="0"/>
              <w:bottom w:val="nil"/>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78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代码</w:t>
            </w:r>
          </w:p>
        </w:tc>
        <w:tc>
          <w:tcPr>
            <w:tcW w:w="1695"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名称</w:t>
            </w:r>
          </w:p>
        </w:tc>
        <w:tc>
          <w:tcPr>
            <w:tcW w:w="5846" w:type="dxa"/>
            <w:gridSpan w:val="11"/>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3" w:hRule="atLeast"/>
        </w:trPr>
        <w:tc>
          <w:tcPr>
            <w:tcW w:w="78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695"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690"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34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w:t>
            </w:r>
          </w:p>
        </w:tc>
        <w:tc>
          <w:tcPr>
            <w:tcW w:w="93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一般公共预算拨款收入</w:t>
            </w:r>
          </w:p>
        </w:tc>
        <w:tc>
          <w:tcPr>
            <w:tcW w:w="59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政府性基金预算拨款收入</w:t>
            </w:r>
          </w:p>
        </w:tc>
        <w:tc>
          <w:tcPr>
            <w:tcW w:w="62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国有资本经营预算拨款收入</w:t>
            </w:r>
          </w:p>
        </w:tc>
        <w:tc>
          <w:tcPr>
            <w:tcW w:w="55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财政专户管理资金收入</w:t>
            </w:r>
          </w:p>
        </w:tc>
        <w:tc>
          <w:tcPr>
            <w:tcW w:w="34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41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48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48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350"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2484" w:type="dxa"/>
            <w:gridSpan w:val="2"/>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69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c>
          <w:tcPr>
            <w:tcW w:w="3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93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193.41</w:t>
            </w:r>
          </w:p>
        </w:tc>
        <w:tc>
          <w:tcPr>
            <w:tcW w:w="59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55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3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41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48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48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3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78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p>
        </w:tc>
        <w:tc>
          <w:tcPr>
            <w:tcW w:w="16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琼中黎族苗族自治县黎母山镇</w:t>
            </w:r>
          </w:p>
        </w:tc>
        <w:tc>
          <w:tcPr>
            <w:tcW w:w="69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3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3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59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5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1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8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8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78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952002</w:t>
            </w:r>
          </w:p>
        </w:tc>
        <w:tc>
          <w:tcPr>
            <w:tcW w:w="16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琼中黎族苗族自治县黎母山镇财政所</w:t>
            </w:r>
          </w:p>
        </w:tc>
        <w:tc>
          <w:tcPr>
            <w:tcW w:w="69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3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3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193.41</w:t>
            </w:r>
          </w:p>
        </w:tc>
        <w:tc>
          <w:tcPr>
            <w:tcW w:w="59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62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5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1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8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48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5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九、</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2"/>
        <w:gridCol w:w="3753"/>
        <w:gridCol w:w="730"/>
        <w:gridCol w:w="962"/>
        <w:gridCol w:w="961"/>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8330"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330" w:type="dxa"/>
            <w:gridSpan w:val="6"/>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4715"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支出经济分类科目</w:t>
            </w:r>
          </w:p>
        </w:tc>
        <w:tc>
          <w:tcPr>
            <w:tcW w:w="3615" w:type="dxa"/>
            <w:gridSpan w:val="4"/>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962" w:type="dxa"/>
            <w:vMerge w:val="restart"/>
            <w:tcBorders>
              <w:top w:val="single" w:color="C2C3C4" w:sz="4" w:space="0"/>
              <w:left w:val="nil"/>
              <w:bottom w:val="nil"/>
              <w:right w:val="nil"/>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753" w:type="dxa"/>
            <w:vMerge w:val="restart"/>
            <w:tcBorders>
              <w:top w:val="single" w:color="C2C3C4" w:sz="4" w:space="0"/>
              <w:left w:val="nil"/>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3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23" w:type="dxa"/>
            <w:gridSpan w:val="2"/>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9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962" w:type="dxa"/>
            <w:vMerge w:val="continue"/>
            <w:tcBorders>
              <w:top w:val="single" w:color="C2C3C4" w:sz="4" w:space="0"/>
              <w:left w:val="nil"/>
              <w:bottom w:val="nil"/>
              <w:right w:val="nil"/>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3753" w:type="dxa"/>
            <w:vMerge w:val="continue"/>
            <w:tcBorders>
              <w:top w:val="single" w:color="C2C3C4" w:sz="4" w:space="0"/>
              <w:left w:val="nil"/>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73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96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961"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9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715" w:type="dxa"/>
            <w:gridSpan w:val="2"/>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193.41</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142.75</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20.65</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142.80</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92.14</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20.65</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142.80</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92.14</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20.65</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112.80</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92.14</w:t>
            </w: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20.65</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其他财政事务支出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19.39</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61"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53"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73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61"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962" w:type="dxa"/>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val="en-US" w:eastAsia="zh-CN"/>
        </w:rPr>
      </w:pPr>
      <w:r>
        <w:rPr>
          <w:rFonts w:hint="eastAsia" w:ascii="黑体" w:hAnsi="宋体" w:eastAsia="黑体" w:cs="黑体"/>
          <w:b/>
          <w:bCs/>
          <w:i w:val="0"/>
          <w:iCs w:val="0"/>
          <w:color w:val="000000"/>
          <w:kern w:val="0"/>
          <w:sz w:val="32"/>
          <w:szCs w:val="32"/>
          <w:u w:val="none"/>
          <w:lang w:val="en-US" w:eastAsia="zh-CN" w:bidi="ar"/>
        </w:rPr>
        <w:t>十、</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2"/>
        <w:gridCol w:w="1997"/>
        <w:gridCol w:w="475"/>
        <w:gridCol w:w="472"/>
        <w:gridCol w:w="2767"/>
        <w:gridCol w:w="204"/>
        <w:gridCol w:w="204"/>
        <w:gridCol w:w="474"/>
        <w:gridCol w:w="204"/>
        <w:gridCol w:w="472"/>
        <w:gridCol w:w="204"/>
        <w:gridCol w:w="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8330" w:type="dxa"/>
            <w:gridSpan w:val="12"/>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项目支出绩效信息表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8330" w:type="dxa"/>
            <w:gridSpan w:val="12"/>
            <w:tcBorders>
              <w:top w:val="single" w:color="FFFFFF" w:sz="4" w:space="0"/>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65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199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75"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预算执行率权重（%）</w:t>
            </w:r>
          </w:p>
        </w:tc>
        <w:tc>
          <w:tcPr>
            <w:tcW w:w="47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76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绩效目标</w:t>
            </w:r>
          </w:p>
        </w:tc>
        <w:tc>
          <w:tcPr>
            <w:tcW w:w="20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20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47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20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47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本年绩效指标值</w:t>
            </w:r>
          </w:p>
        </w:tc>
        <w:tc>
          <w:tcPr>
            <w:tcW w:w="20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205"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952002-琼中黎族苗族自治县黎母山镇财政所</w:t>
            </w: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46000021R000000006640-工资奖金津补贴</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91.36</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46000021R000000006642-养老保险</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46000021R000000006643-职业年金</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46000021R000000006644-医疗保险</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46000021R000000006645-公务员医疗补助</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46000021R000000006647-工伤保险</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46000021R000000006656-其他工资福利支出</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46000021R000000006663-住房公积金</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46000021Y000000006662-公用支出</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20.65</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三公经费控制率（执行数/预算数）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46903021T000000020426-财政资金监管工作经费</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财政资金监管工作并整理相关材料，交流学习财政资金监管业务，购买日常办公用品，通过开展财政资金监管评比工作，进一笔加强乡镇财政资金监管力度，完善乡镇财政资金监管机制，做到全部资金纳入财政监管范围。</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购置电脑数量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购置空调数量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购置A3纸打印机</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每年购买A4纸数量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每年购买碳粉数量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办公设备等其他维修次数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购买资金监管用办公用品次数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每年资金监管工作下村走访调查次数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购置电脑价格标准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元/台</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购买空调的价格标准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元/台</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购买每套碳粉价格标准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购置A3纸打印机价格标准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元/台</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保障资金监管工作运转率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保障财政资金监管依法公示公开率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46903021T000000025447-三资代理工作管理</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三资代理工作并统计村集体相关数据，配合做好财务公开、指导村集体报账，交流学习三资代理业务，购买日常办公用品以及日常维修维护。通过开展三资代理工作，加强农村集体经济组织资产、资源、资金管理，促进经济健康、协调、可持续性发展，防范资金安全风险，保障广大农民的合法权益。</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购买硒鼓数量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维修监控数量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制作村小组宣传栏数量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给村集体财务人员培训次数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每个村小组制作宣传栏面积</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组织村集体财务人员培训人次</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对村集体单位进行业务走访次数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硒鼓的价格标准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维修监控价格标准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制作村小组宣传栏价格标准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提升村集体财务人员业务能力</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保障村集体资金支出公开公示透明度</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受益村民满意度</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46903024T000001324879-会计核算业务经费</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会计核算业务工作，进行账务处理、整理装订记账凭证，交流学习会计核算业务；购买日常办公用品及对办公设备及其他进行维修；通过会计核算业务评比工作，不断务实会计核算基础，进一步提升会计核算水平，保障财政资金规范安全高效运行。</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购买硒鼓数量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维修打印机数量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参与会计核算业务培训次数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负责指导会计核算单位数量</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购买硒鼓价格标准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维修打印机价格标准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会计核算业务规范率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保障单位日常工作运转率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单位满意度</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46903024T000001327657-卫生管理经费</w:t>
            </w:r>
          </w:p>
        </w:tc>
        <w:tc>
          <w:tcPr>
            <w:tcW w:w="475"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2" w:type="dxa"/>
            <w:vMerge w:val="restart"/>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2767" w:type="dxa"/>
            <w:vMerge w:val="restart"/>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通过清理办公场所卫生，优化庭院植被等，创造一个干净、整洁、舒适的工作、生活环境。</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卫生管理工作完成及时率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庭院除草</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修剪树枝</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劳务派遣人员</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庭院种黄皮树</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日常维护庭院绿化面积</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庭院除草价格标准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修剪树枝价格标准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黄皮树树苗价格标准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元/株</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劳务派遣人员劳务标准</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4583</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提升办公人员幸福指数</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保障办公场所环境优美</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652"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75"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767" w:type="dxa"/>
            <w:vMerge w:val="continue"/>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4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受益人员满意度</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黎母山镇财政所</w:t>
      </w:r>
      <w:r>
        <w:rPr>
          <w:rFonts w:hint="eastAsia" w:ascii="黑体" w:hAnsi="黑体" w:eastAsia="黑体" w:cs="仿宋_GB2312"/>
          <w:sz w:val="32"/>
          <w:szCs w:val="32"/>
          <w:lang w:val="en-US" w:eastAsia="zh-CN"/>
        </w:rPr>
        <w:t>2024</w:t>
      </w:r>
      <w:r>
        <w:rPr>
          <w:rFonts w:hint="eastAsia" w:ascii="黑体" w:hAnsi="黑体" w:eastAsia="黑体" w:cs="仿宋_GB2312"/>
          <w:sz w:val="32"/>
          <w:szCs w:val="32"/>
        </w:rPr>
        <w:t>年</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黎母山镇财政所</w:t>
      </w:r>
      <w:r>
        <w:rPr>
          <w:rFonts w:hint="eastAsia" w:ascii="黑体" w:hAnsi="黑体" w:eastAsia="黑体" w:cs="仿宋_GB2312"/>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color w:val="auto"/>
          <w:sz w:val="32"/>
          <w:szCs w:val="32"/>
        </w:rPr>
      </w:pPr>
      <w:r>
        <w:rPr>
          <w:rFonts w:hint="eastAsia" w:ascii="仿宋_GB2312" w:hAnsi="黑体" w:eastAsia="仿宋_GB2312"/>
          <w:sz w:val="32"/>
          <w:szCs w:val="32"/>
        </w:rPr>
        <w:t>黎母山镇财政所202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193.41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193.41</w:t>
      </w:r>
      <w:r>
        <w:rPr>
          <w:rFonts w:hint="eastAsia" w:ascii="仿宋_GB2312" w:hAnsi="黑体" w:eastAsia="仿宋_GB2312"/>
          <w:sz w:val="32"/>
          <w:szCs w:val="32"/>
        </w:rPr>
        <w:t>万元，</w:t>
      </w:r>
      <w:r>
        <w:rPr>
          <w:rFonts w:hint="eastAsia" w:ascii="仿宋_GB2312" w:hAnsi="黑体" w:eastAsia="仿宋_GB2312"/>
          <w:color w:val="auto"/>
          <w:sz w:val="32"/>
          <w:szCs w:val="32"/>
          <w:lang w:val="en-US" w:eastAsia="zh-CN"/>
        </w:rPr>
        <w:t>包括</w:t>
      </w:r>
      <w:r>
        <w:rPr>
          <w:rFonts w:hint="eastAsia" w:ascii="仿宋_GB2312" w:hAnsi="黑体" w:eastAsia="仿宋_GB2312"/>
          <w:sz w:val="32"/>
          <w:szCs w:val="32"/>
        </w:rPr>
        <w:t>一般公共预算本年收入</w:t>
      </w:r>
      <w:r>
        <w:rPr>
          <w:rFonts w:hint="eastAsia" w:ascii="仿宋_GB2312" w:hAnsi="黑体" w:eastAsia="仿宋_GB2312" w:cs="仿宋_GB2312"/>
          <w:sz w:val="32"/>
          <w:szCs w:val="32"/>
          <w:lang w:val="en-US" w:eastAsia="zh-CN"/>
        </w:rPr>
        <w:t>193.41</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上年结转0万元</w:t>
      </w:r>
      <w:r>
        <w:rPr>
          <w:rFonts w:hint="eastAsia" w:ascii="仿宋_GB2312" w:hAnsi="黑体" w:eastAsia="仿宋_GB2312"/>
          <w:color w:val="auto"/>
          <w:sz w:val="32"/>
          <w:szCs w:val="32"/>
        </w:rPr>
        <w:t>；支出总计</w:t>
      </w:r>
      <w:r>
        <w:rPr>
          <w:rFonts w:hint="eastAsia" w:ascii="仿宋_GB2312" w:hAnsi="黑体" w:eastAsia="仿宋_GB2312" w:cs="仿宋_GB2312"/>
          <w:color w:val="auto"/>
          <w:sz w:val="32"/>
          <w:szCs w:val="32"/>
          <w:lang w:val="en-US" w:eastAsia="zh-CN"/>
        </w:rPr>
        <w:t>193.41</w:t>
      </w:r>
      <w:r>
        <w:rPr>
          <w:rFonts w:hint="eastAsia" w:ascii="仿宋_GB2312" w:hAnsi="黑体" w:eastAsia="仿宋_GB2312"/>
          <w:color w:val="auto"/>
          <w:sz w:val="32"/>
          <w:szCs w:val="32"/>
        </w:rPr>
        <w:t>万元，包括一般公共服务支出</w:t>
      </w:r>
      <w:r>
        <w:rPr>
          <w:rFonts w:hint="eastAsia" w:ascii="仿宋_GB2312" w:hAnsi="黑体" w:eastAsia="仿宋_GB2312" w:cs="仿宋_GB2312"/>
          <w:color w:val="auto"/>
          <w:sz w:val="32"/>
          <w:szCs w:val="32"/>
        </w:rPr>
        <w:t>142.</w:t>
      </w:r>
      <w:r>
        <w:rPr>
          <w:rFonts w:hint="eastAsia" w:ascii="仿宋_GB2312" w:hAnsi="黑体" w:eastAsia="仿宋_GB2312" w:cs="仿宋_GB2312"/>
          <w:color w:val="auto"/>
          <w:sz w:val="32"/>
          <w:szCs w:val="32"/>
          <w:lang w:val="en-US" w:eastAsia="zh-CN"/>
        </w:rPr>
        <w:t>8</w:t>
      </w:r>
      <w:r>
        <w:rPr>
          <w:rFonts w:hint="eastAsia" w:ascii="仿宋_GB2312" w:hAnsi="黑体" w:eastAsia="仿宋_GB2312"/>
          <w:color w:val="auto"/>
          <w:sz w:val="32"/>
          <w:szCs w:val="32"/>
        </w:rPr>
        <w:t>万元、社会保障和就业支出</w:t>
      </w:r>
      <w:r>
        <w:rPr>
          <w:rFonts w:hint="eastAsia" w:ascii="仿宋_GB2312" w:hAnsi="黑体" w:eastAsia="仿宋_GB2312"/>
          <w:color w:val="auto"/>
          <w:sz w:val="32"/>
          <w:szCs w:val="32"/>
          <w:lang w:val="en-US" w:eastAsia="zh-CN"/>
        </w:rPr>
        <w:t>20.78</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、卫生健康支出</w:t>
      </w:r>
      <w:r>
        <w:rPr>
          <w:rFonts w:hint="eastAsia" w:ascii="仿宋_GB2312" w:hAnsi="黑体" w:eastAsia="仿宋_GB2312"/>
          <w:color w:val="auto"/>
          <w:sz w:val="32"/>
          <w:szCs w:val="32"/>
          <w:lang w:val="en-US" w:eastAsia="zh-CN"/>
        </w:rPr>
        <w:t>19.39</w:t>
      </w:r>
      <w:r>
        <w:rPr>
          <w:rFonts w:hint="eastAsia" w:ascii="仿宋_GB2312" w:hAnsi="黑体" w:eastAsia="仿宋_GB2312"/>
          <w:color w:val="auto"/>
          <w:sz w:val="32"/>
          <w:szCs w:val="32"/>
        </w:rPr>
        <w:t>万元，住房保障支出10.</w:t>
      </w:r>
      <w:r>
        <w:rPr>
          <w:rFonts w:hint="eastAsia" w:ascii="仿宋_GB2312" w:hAnsi="黑体" w:eastAsia="仿宋_GB2312"/>
          <w:color w:val="auto"/>
          <w:sz w:val="32"/>
          <w:szCs w:val="32"/>
          <w:lang w:val="en-US" w:eastAsia="zh-CN"/>
        </w:rPr>
        <w:t>44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黎母山镇财政所</w:t>
      </w:r>
      <w:r>
        <w:rPr>
          <w:rFonts w:hint="eastAsia" w:ascii="黑体" w:hAnsi="黑体" w:eastAsia="黑体" w:cs="黑体"/>
          <w:sz w:val="32"/>
          <w:szCs w:val="32"/>
          <w:lang w:val="en-US" w:eastAsia="zh-CN"/>
        </w:rPr>
        <w:t>2024</w:t>
      </w:r>
      <w:r>
        <w:rPr>
          <w:rFonts w:hint="eastAsia" w:ascii="黑体" w:hAnsi="黑体" w:eastAsia="黑体" w:cs="黑体"/>
          <w:sz w:val="32"/>
          <w:szCs w:val="32"/>
        </w:rPr>
        <w:t>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00" w:firstLineChars="200"/>
        <w:rPr>
          <w:rFonts w:hint="eastAsia" w:ascii="仿宋_GB2312" w:hAnsi="黑体" w:eastAsia="仿宋_GB2312"/>
          <w:color w:val="auto"/>
          <w:sz w:val="32"/>
          <w:szCs w:val="32"/>
          <w:lang w:eastAsia="zh-CN"/>
        </w:rPr>
      </w:pPr>
      <w:r>
        <w:rPr>
          <w:rFonts w:hint="eastAsia" w:ascii="仿宋_GB2312" w:hAnsi="黑体" w:eastAsia="仿宋_GB2312" w:cs="仿宋_GB2312"/>
          <w:sz w:val="30"/>
          <w:szCs w:val="30"/>
        </w:rPr>
        <w:t>黎母山镇财政</w:t>
      </w:r>
      <w:r>
        <w:rPr>
          <w:rFonts w:hint="eastAsia" w:ascii="仿宋_GB2312" w:hAnsi="黑体" w:eastAsia="仿宋_GB2312" w:cs="仿宋_GB2312"/>
          <w:sz w:val="30"/>
          <w:szCs w:val="30"/>
          <w:lang w:eastAsia="zh-CN"/>
        </w:rPr>
        <w:t>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193.41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减少49.07</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s="仿宋_GB2312"/>
          <w:color w:val="auto"/>
          <w:sz w:val="32"/>
          <w:szCs w:val="32"/>
        </w:rPr>
        <w:t>社会保障和就业支出、</w:t>
      </w:r>
      <w:r>
        <w:rPr>
          <w:rFonts w:hint="eastAsia" w:ascii="仿宋_GB2312" w:hAnsi="黑体" w:eastAsia="仿宋_GB2312" w:cs="仿宋_GB2312"/>
          <w:color w:val="auto"/>
          <w:sz w:val="30"/>
          <w:szCs w:val="30"/>
        </w:rPr>
        <w:t>卫生健康支出</w:t>
      </w:r>
      <w:r>
        <w:rPr>
          <w:rFonts w:hint="eastAsia" w:ascii="仿宋_GB2312" w:hAnsi="黑体" w:eastAsia="仿宋_GB2312" w:cs="仿宋_GB2312"/>
          <w:color w:val="auto"/>
          <w:sz w:val="32"/>
          <w:szCs w:val="32"/>
          <w:lang w:val="en-US" w:eastAsia="zh-CN"/>
        </w:rPr>
        <w:t>减少</w:t>
      </w:r>
      <w:r>
        <w:rPr>
          <w:rFonts w:hint="eastAsia" w:ascii="仿宋_GB2312" w:hAnsi="黑体" w:eastAsia="仿宋_GB2312"/>
          <w:color w:val="auto"/>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一般公共服务支出（类）142.</w:t>
      </w:r>
      <w:r>
        <w:rPr>
          <w:rFonts w:hint="eastAsia" w:ascii="仿宋_GB2312" w:hAnsi="黑体" w:eastAsia="仿宋_GB2312" w:cs="仿宋_GB2312"/>
          <w:sz w:val="32"/>
          <w:szCs w:val="32"/>
          <w:lang w:val="en-US" w:eastAsia="zh-CN"/>
        </w:rPr>
        <w:t>80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73.83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val="en-US" w:eastAsia="zh-CN"/>
        </w:rPr>
        <w:t>20.78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10.74</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19.39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10.03</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支10.</w:t>
      </w:r>
      <w:r>
        <w:rPr>
          <w:rFonts w:hint="eastAsia" w:ascii="仿宋_GB2312" w:hAnsi="黑体" w:eastAsia="仿宋_GB2312" w:cs="仿宋_GB2312"/>
          <w:sz w:val="32"/>
          <w:szCs w:val="32"/>
          <w:lang w:val="en-US" w:eastAsia="zh-CN"/>
        </w:rPr>
        <w:t>44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5.40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1.一般公共服务支出（类）财政事务（款）</w:t>
      </w:r>
      <w:bookmarkStart w:id="0" w:name="OLE_LINK2"/>
      <w:r>
        <w:rPr>
          <w:rFonts w:hint="eastAsia" w:ascii="仿宋_GB2312" w:hAnsi="黑体" w:eastAsia="仿宋_GB2312" w:cs="仿宋_GB2312"/>
          <w:sz w:val="32"/>
          <w:szCs w:val="32"/>
        </w:rPr>
        <w:t>行政运行</w:t>
      </w:r>
      <w:bookmarkEnd w:id="0"/>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112.8</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0.85</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val="en-US" w:eastAsia="zh-CN"/>
        </w:rPr>
        <w:t>原因</w:t>
      </w:r>
      <w:r>
        <w:rPr>
          <w:rFonts w:hint="eastAsia" w:ascii="仿宋_GB2312" w:hAnsi="黑体" w:eastAsia="仿宋_GB2312" w:cs="仿宋_GB2312"/>
          <w:sz w:val="32"/>
          <w:szCs w:val="32"/>
        </w:rPr>
        <w:t>是</w:t>
      </w:r>
      <w:bookmarkStart w:id="1" w:name="OLE_LINK4"/>
      <w:r>
        <w:rPr>
          <w:rFonts w:hint="eastAsia" w:ascii="仿宋_GB2312" w:hAnsi="黑体" w:eastAsia="仿宋_GB2312" w:cs="仿宋_GB2312"/>
          <w:sz w:val="32"/>
          <w:szCs w:val="32"/>
        </w:rPr>
        <w:t>社保、公积金</w:t>
      </w:r>
      <w:r>
        <w:rPr>
          <w:rFonts w:hint="eastAsia" w:ascii="仿宋_GB2312" w:hAnsi="黑体" w:eastAsia="仿宋_GB2312" w:cs="仿宋_GB2312"/>
          <w:sz w:val="32"/>
          <w:szCs w:val="32"/>
          <w:lang w:val="en-US" w:eastAsia="zh-CN"/>
        </w:rPr>
        <w:t>缴费</w:t>
      </w:r>
      <w:r>
        <w:rPr>
          <w:rFonts w:hint="eastAsia" w:ascii="仿宋_GB2312" w:hAnsi="黑体" w:eastAsia="仿宋_GB2312" w:cs="仿宋_GB2312"/>
          <w:sz w:val="32"/>
          <w:szCs w:val="32"/>
        </w:rPr>
        <w:t>基数增加，</w:t>
      </w:r>
      <w:r>
        <w:rPr>
          <w:rFonts w:hint="eastAsia" w:ascii="仿宋_GB2312" w:hAnsi="黑体" w:eastAsia="仿宋_GB2312" w:cs="仿宋_GB2312"/>
          <w:sz w:val="32"/>
          <w:szCs w:val="32"/>
          <w:lang w:val="en-US" w:eastAsia="zh-CN"/>
        </w:rPr>
        <w:t>所以</w:t>
      </w:r>
      <w:r>
        <w:rPr>
          <w:rFonts w:hint="eastAsia" w:ascii="仿宋_GB2312" w:hAnsi="黑体" w:eastAsia="仿宋_GB2312" w:cs="仿宋_GB2312"/>
          <w:sz w:val="32"/>
          <w:szCs w:val="32"/>
        </w:rPr>
        <w:t>工资等</w:t>
      </w:r>
      <w:r>
        <w:rPr>
          <w:rFonts w:hint="eastAsia" w:ascii="仿宋_GB2312" w:hAnsi="黑体" w:eastAsia="仿宋_GB2312" w:cs="仿宋_GB2312"/>
          <w:sz w:val="32"/>
          <w:szCs w:val="32"/>
          <w:lang w:val="en-US" w:eastAsia="zh-CN"/>
        </w:rPr>
        <w:t>人员</w:t>
      </w:r>
      <w:r>
        <w:rPr>
          <w:rFonts w:hint="eastAsia" w:ascii="仿宋_GB2312" w:hAnsi="黑体" w:eastAsia="仿宋_GB2312" w:cs="仿宋_GB2312"/>
          <w:sz w:val="32"/>
          <w:szCs w:val="32"/>
        </w:rPr>
        <w:t>经费增加</w:t>
      </w:r>
      <w:r>
        <w:rPr>
          <w:rFonts w:hint="eastAsia" w:ascii="仿宋_GB2312" w:hAnsi="黑体" w:eastAsia="仿宋_GB2312" w:cs="仿宋_GB2312"/>
          <w:sz w:val="32"/>
          <w:szCs w:val="32"/>
          <w:lang w:eastAsia="zh-CN"/>
        </w:rPr>
        <w:t>，</w:t>
      </w:r>
      <w:bookmarkEnd w:id="1"/>
      <w:r>
        <w:rPr>
          <w:rFonts w:hint="eastAsia" w:ascii="仿宋_GB2312" w:hAnsi="黑体" w:eastAsia="仿宋_GB2312" w:cs="仿宋_GB2312"/>
          <w:sz w:val="32"/>
          <w:szCs w:val="32"/>
          <w:lang w:val="en-US" w:eastAsia="zh-CN"/>
        </w:rPr>
        <w:t>导致</w:t>
      </w:r>
      <w:r>
        <w:rPr>
          <w:rFonts w:hint="eastAsia" w:ascii="仿宋_GB2312" w:hAnsi="黑体" w:eastAsia="仿宋_GB2312" w:cs="仿宋_GB2312"/>
          <w:sz w:val="32"/>
          <w:szCs w:val="32"/>
        </w:rPr>
        <w:t>行政运行</w:t>
      </w:r>
      <w:r>
        <w:rPr>
          <w:rFonts w:hint="eastAsia" w:ascii="仿宋_GB2312" w:hAnsi="黑体" w:eastAsia="仿宋_GB2312" w:cs="仿宋_GB2312"/>
          <w:sz w:val="32"/>
          <w:szCs w:val="32"/>
          <w:lang w:val="en-US" w:eastAsia="zh-CN"/>
        </w:rPr>
        <w:t>增加</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一般公共服务支出（类）财政事务（款）</w:t>
      </w:r>
      <w:bookmarkStart w:id="2" w:name="OLE_LINK3"/>
      <w:r>
        <w:rPr>
          <w:rFonts w:hint="eastAsia" w:ascii="仿宋_GB2312" w:hAnsi="黑体" w:eastAsia="仿宋_GB2312" w:cs="仿宋_GB2312"/>
          <w:sz w:val="32"/>
          <w:szCs w:val="32"/>
        </w:rPr>
        <w:t>一般行政管理事务</w:t>
      </w:r>
      <w:bookmarkEnd w:id="2"/>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22.4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增加11.6</w:t>
      </w:r>
      <w:r>
        <w:rPr>
          <w:rFonts w:hint="eastAsia" w:ascii="仿宋_GB2312" w:hAnsi="黑体" w:eastAsia="仿宋_GB2312"/>
          <w:sz w:val="32"/>
          <w:szCs w:val="32"/>
        </w:rPr>
        <w:t>万元</w:t>
      </w:r>
      <w:r>
        <w:rPr>
          <w:rFonts w:hint="eastAsia" w:ascii="仿宋_GB2312" w:hAnsi="黑体" w:eastAsia="仿宋_GB2312" w:cs="仿宋_GB2312"/>
          <w:sz w:val="32"/>
          <w:szCs w:val="32"/>
        </w:rPr>
        <w:t>，主要</w:t>
      </w:r>
      <w:r>
        <w:rPr>
          <w:rFonts w:hint="eastAsia" w:ascii="仿宋_GB2312" w:hAnsi="黑体" w:eastAsia="仿宋_GB2312" w:cs="仿宋_GB2312"/>
          <w:sz w:val="32"/>
          <w:szCs w:val="32"/>
          <w:lang w:val="en-US" w:eastAsia="zh-CN"/>
        </w:rPr>
        <w:t>原因</w:t>
      </w:r>
      <w:r>
        <w:rPr>
          <w:rFonts w:hint="eastAsia" w:ascii="仿宋_GB2312" w:hAnsi="黑体" w:eastAsia="仿宋_GB2312" w:cs="仿宋_GB2312"/>
          <w:sz w:val="32"/>
          <w:szCs w:val="32"/>
        </w:rPr>
        <w:t>是</w:t>
      </w:r>
      <w:r>
        <w:rPr>
          <w:rFonts w:hint="eastAsia" w:ascii="仿宋_GB2312" w:hAnsi="黑体" w:eastAsia="仿宋_GB2312" w:cs="仿宋_GB2312"/>
          <w:sz w:val="32"/>
          <w:szCs w:val="32"/>
          <w:lang w:val="en-US" w:eastAsia="zh-CN"/>
        </w:rPr>
        <w:t>会计核算业务经费、财政资金监管工作经费增加，导致</w:t>
      </w:r>
      <w:r>
        <w:rPr>
          <w:rFonts w:hint="eastAsia" w:ascii="仿宋_GB2312" w:hAnsi="黑体" w:eastAsia="仿宋_GB2312" w:cs="仿宋_GB2312"/>
          <w:sz w:val="32"/>
          <w:szCs w:val="32"/>
        </w:rPr>
        <w:t>一般行政管理事务</w:t>
      </w:r>
      <w:r>
        <w:rPr>
          <w:rFonts w:hint="eastAsia" w:ascii="仿宋_GB2312" w:hAnsi="黑体" w:eastAsia="仿宋_GB2312" w:cs="仿宋_GB2312"/>
          <w:sz w:val="32"/>
          <w:szCs w:val="32"/>
          <w:lang w:val="en-US" w:eastAsia="zh-CN"/>
        </w:rPr>
        <w:t>增加。</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一般公共服务支出（类）财政事务（款）其他财政事务支出（项）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7.6</w:t>
      </w:r>
      <w:r>
        <w:rPr>
          <w:rFonts w:hint="eastAsia" w:ascii="仿宋_GB2312" w:hAnsi="黑体" w:eastAsia="仿宋_GB2312" w:cs="仿宋_GB2312"/>
          <w:sz w:val="32"/>
          <w:szCs w:val="32"/>
        </w:rPr>
        <w:t>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11.83</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val="en-US" w:eastAsia="zh-CN"/>
        </w:rPr>
        <w:t>原因</w:t>
      </w:r>
      <w:r>
        <w:rPr>
          <w:rFonts w:hint="eastAsia" w:ascii="仿宋_GB2312" w:hAnsi="黑体" w:eastAsia="仿宋_GB2312" w:cs="仿宋_GB2312"/>
          <w:sz w:val="32"/>
          <w:szCs w:val="32"/>
        </w:rPr>
        <w:t>是</w:t>
      </w:r>
      <w:r>
        <w:rPr>
          <w:rFonts w:hint="eastAsia" w:ascii="仿宋_GB2312" w:hAnsi="黑体" w:eastAsia="仿宋_GB2312" w:cs="仿宋_GB2312"/>
          <w:sz w:val="32"/>
          <w:szCs w:val="32"/>
          <w:lang w:val="en-US" w:eastAsia="zh-CN"/>
        </w:rPr>
        <w:t>三资代理工作管理经费减少。</w:t>
      </w:r>
    </w:p>
    <w:p>
      <w:pPr>
        <w:spacing w:line="580" w:lineRule="exact"/>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社会保障和就业支出（类）行政事业单位养老支出（款）</w:t>
      </w:r>
      <w:bookmarkStart w:id="3" w:name="OLE_LINK5"/>
      <w:r>
        <w:rPr>
          <w:rFonts w:hint="eastAsia" w:ascii="仿宋_GB2312" w:hAnsi="黑体" w:eastAsia="仿宋_GB2312" w:cs="仿宋_GB2312"/>
          <w:sz w:val="32"/>
          <w:szCs w:val="32"/>
        </w:rPr>
        <w:t>机关事业单位基本养老保险缴费支出</w:t>
      </w:r>
      <w:bookmarkEnd w:id="3"/>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11.85</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0.57</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val="en-US" w:eastAsia="zh-CN"/>
        </w:rPr>
        <w:t>原因</w:t>
      </w:r>
      <w:r>
        <w:rPr>
          <w:rFonts w:hint="eastAsia" w:ascii="仿宋_GB2312" w:hAnsi="黑体" w:eastAsia="仿宋_GB2312" w:cs="仿宋_GB2312"/>
          <w:sz w:val="32"/>
          <w:szCs w:val="32"/>
        </w:rPr>
        <w:t>是</w:t>
      </w:r>
      <w:bookmarkStart w:id="4" w:name="OLE_LINK6"/>
      <w:r>
        <w:rPr>
          <w:rFonts w:hint="eastAsia" w:ascii="仿宋_GB2312" w:hAnsi="黑体" w:eastAsia="仿宋_GB2312" w:cs="仿宋_GB2312"/>
          <w:sz w:val="32"/>
          <w:szCs w:val="32"/>
        </w:rPr>
        <w:t>社保</w:t>
      </w:r>
      <w:r>
        <w:rPr>
          <w:rFonts w:hint="eastAsia" w:ascii="仿宋_GB2312" w:hAnsi="黑体" w:eastAsia="仿宋_GB2312" w:cs="仿宋_GB2312"/>
          <w:sz w:val="32"/>
          <w:szCs w:val="32"/>
          <w:lang w:val="en-US" w:eastAsia="zh-CN"/>
        </w:rPr>
        <w:t>缴费</w:t>
      </w:r>
      <w:r>
        <w:rPr>
          <w:rFonts w:hint="eastAsia" w:ascii="仿宋_GB2312" w:hAnsi="黑体" w:eastAsia="仿宋_GB2312" w:cs="仿宋_GB2312"/>
          <w:sz w:val="32"/>
          <w:szCs w:val="32"/>
        </w:rPr>
        <w:t>基数增加，</w:t>
      </w:r>
      <w:bookmarkEnd w:id="4"/>
      <w:r>
        <w:rPr>
          <w:rFonts w:hint="default" w:ascii="仿宋_GB2312" w:hAnsi="黑体" w:eastAsia="仿宋_GB2312" w:cs="仿宋_GB2312"/>
          <w:sz w:val="32"/>
          <w:szCs w:val="32"/>
        </w:rPr>
        <w:t>单位养老支出相应增加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社会保障和就业支出（类）行政事业单位养老支出（款）机关事业单位职业年金缴费支出（项）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8.93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减少10.22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主要原因是2024年无退休人员，无</w:t>
      </w:r>
      <w:bookmarkStart w:id="5" w:name="OLE_LINK9"/>
      <w:r>
        <w:rPr>
          <w:rFonts w:hint="eastAsia" w:ascii="仿宋_GB2312" w:hAnsi="黑体" w:eastAsia="仿宋_GB2312" w:cs="仿宋_GB2312"/>
          <w:sz w:val="32"/>
          <w:szCs w:val="32"/>
          <w:lang w:val="en-US" w:eastAsia="zh-CN"/>
        </w:rPr>
        <w:t>退休人员职业年金记实</w:t>
      </w:r>
      <w:bookmarkEnd w:id="5"/>
      <w:r>
        <w:rPr>
          <w:rFonts w:hint="eastAsia" w:ascii="仿宋_GB2312" w:hAnsi="黑体" w:eastAsia="仿宋_GB2312" w:cs="仿宋_GB2312"/>
          <w:sz w:val="32"/>
          <w:szCs w:val="32"/>
          <w:lang w:val="en-US" w:eastAsia="zh-CN"/>
        </w:rPr>
        <w:t>。</w:t>
      </w:r>
    </w:p>
    <w:p>
      <w:pPr>
        <w:spacing w:line="580" w:lineRule="exact"/>
        <w:ind w:firstLine="640" w:firstLineChars="200"/>
        <w:rPr>
          <w:rFonts w:hint="eastAsia" w:ascii="仿宋_GB2312" w:hAnsi="黑体" w:eastAsia="仿宋_GB2312" w:cs="仿宋_GB2312"/>
          <w:color w:val="FF0000"/>
          <w:sz w:val="32"/>
          <w:szCs w:val="32"/>
        </w:rPr>
      </w:pPr>
      <w:r>
        <w:rPr>
          <w:rFonts w:hint="eastAsia" w:ascii="仿宋_GB2312" w:hAnsi="黑体" w:eastAsia="仿宋_GB2312" w:cs="仿宋_GB2312"/>
          <w:sz w:val="32"/>
          <w:szCs w:val="32"/>
          <w:highlight w:val="none"/>
          <w:lang w:val="en-US" w:eastAsia="zh-CN"/>
        </w:rPr>
        <w:t>6.</w:t>
      </w:r>
      <w:r>
        <w:rPr>
          <w:rFonts w:hint="eastAsia" w:ascii="仿宋_GB2312" w:hAnsi="黑体" w:eastAsia="仿宋_GB2312" w:cs="仿宋_GB2312"/>
          <w:sz w:val="32"/>
          <w:szCs w:val="32"/>
        </w:rPr>
        <w:t>卫生健康支出（类）行政事业单位医疗（款） 行政单位医疗（项）</w:t>
      </w:r>
      <w:r>
        <w:rPr>
          <w:rFonts w:hint="eastAsia" w:ascii="仿宋_GB2312" w:hAnsi="黑体" w:eastAsia="仿宋_GB2312" w:cs="仿宋_GB2312"/>
          <w:sz w:val="32"/>
          <w:szCs w:val="32"/>
          <w:lang w:val="en-US" w:eastAsia="zh-CN"/>
        </w:rPr>
        <w:t>202</w:t>
      </w:r>
      <w:bookmarkStart w:id="6" w:name="OLE_LINK7"/>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w:t>
      </w:r>
      <w:bookmarkEnd w:id="6"/>
      <w:r>
        <w:rPr>
          <w:rFonts w:hint="eastAsia" w:ascii="仿宋_GB2312" w:hAnsi="黑体" w:eastAsia="仿宋_GB2312" w:cs="仿宋_GB2312"/>
          <w:sz w:val="32"/>
          <w:szCs w:val="32"/>
        </w:rPr>
        <w:t>数为</w:t>
      </w:r>
      <w:r>
        <w:rPr>
          <w:rFonts w:hint="eastAsia" w:ascii="仿宋_GB2312" w:hAnsi="黑体" w:eastAsia="仿宋_GB2312" w:cs="仿宋_GB2312"/>
          <w:sz w:val="32"/>
          <w:szCs w:val="32"/>
          <w:lang w:val="en-US" w:eastAsia="zh-CN"/>
        </w:rPr>
        <w:t>5.47</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，主要原因是</w:t>
      </w:r>
      <w:bookmarkStart w:id="7" w:name="OLE_LINK8"/>
      <w:r>
        <w:rPr>
          <w:rFonts w:hint="eastAsia" w:ascii="仿宋_GB2312" w:hAnsi="黑体" w:eastAsia="仿宋_GB2312" w:cs="仿宋_GB2312"/>
          <w:sz w:val="32"/>
          <w:szCs w:val="32"/>
          <w:lang w:val="en-US" w:eastAsia="zh-CN"/>
        </w:rPr>
        <w:t>社保缴费基数增加</w:t>
      </w:r>
      <w:bookmarkEnd w:id="7"/>
      <w:r>
        <w:rPr>
          <w:rFonts w:hint="eastAsia" w:ascii="仿宋_GB2312" w:hAnsi="黑体" w:eastAsia="仿宋_GB2312" w:cs="仿宋_GB2312"/>
          <w:sz w:val="32"/>
          <w:szCs w:val="32"/>
          <w:lang w:val="en-US" w:eastAsia="zh-CN"/>
        </w:rPr>
        <w:t>，</w:t>
      </w:r>
      <w:r>
        <w:rPr>
          <w:rFonts w:hint="default" w:ascii="仿宋_GB2312" w:hAnsi="黑体" w:eastAsia="仿宋_GB2312" w:cs="仿宋_GB2312"/>
          <w:sz w:val="32"/>
          <w:szCs w:val="32"/>
          <w:lang w:val="en-US" w:eastAsia="zh-CN"/>
        </w:rPr>
        <w:t>单位医疗支出相应增加</w:t>
      </w:r>
      <w:r>
        <w:rPr>
          <w:rFonts w:hint="eastAsia" w:ascii="仿宋_GB2312" w:hAnsi="黑体" w:eastAsia="仿宋_GB2312" w:cs="仿宋_GB2312"/>
          <w:sz w:val="32"/>
          <w:szCs w:val="32"/>
          <w:lang w:val="en-US" w:eastAsia="zh-CN"/>
        </w:rPr>
        <w:t>。</w:t>
      </w:r>
    </w:p>
    <w:p>
      <w:pPr>
        <w:spacing w:line="58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highlight w:val="none"/>
          <w:lang w:val="en-US" w:eastAsia="zh-CN"/>
        </w:rPr>
        <w:t>7.</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13.92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减少40.55</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val="en-US" w:eastAsia="zh-CN"/>
        </w:rPr>
        <w:t>社保缴费基数增加</w:t>
      </w:r>
      <w:r>
        <w:rPr>
          <w:rFonts w:hint="default" w:ascii="仿宋_GB2312" w:hAnsi="黑体" w:eastAsia="仿宋_GB2312" w:cs="仿宋_GB2312"/>
          <w:sz w:val="32"/>
          <w:szCs w:val="32"/>
          <w:lang w:val="en-US" w:eastAsia="zh-CN"/>
        </w:rPr>
        <w:t>，公务员医疗补助支出相应增加</w:t>
      </w:r>
      <w:r>
        <w:rPr>
          <w:rFonts w:hint="eastAsia" w:ascii="仿宋_GB2312" w:hAnsi="黑体" w:eastAsia="仿宋_GB2312" w:cs="仿宋_GB2312"/>
          <w:sz w:val="32"/>
          <w:szCs w:val="32"/>
        </w:rPr>
        <w:t>。</w:t>
      </w:r>
    </w:p>
    <w:p>
      <w:pPr>
        <w:spacing w:line="580" w:lineRule="exact"/>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highlight w:val="none"/>
          <w:lang w:val="en-US" w:eastAsia="zh-CN"/>
        </w:rPr>
        <w:t>8.</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年预算数为10.</w:t>
      </w:r>
      <w:r>
        <w:rPr>
          <w:rFonts w:hint="eastAsia" w:ascii="仿宋_GB2312" w:hAnsi="黑体" w:eastAsia="仿宋_GB2312" w:cs="仿宋_GB2312"/>
          <w:sz w:val="32"/>
          <w:szCs w:val="32"/>
          <w:lang w:val="en-US" w:eastAsia="zh-CN"/>
        </w:rPr>
        <w:t>44</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0.21</w:t>
      </w:r>
      <w:r>
        <w:rPr>
          <w:rFonts w:hint="eastAsia" w:ascii="仿宋_GB2312" w:hAnsi="黑体" w:eastAsia="仿宋_GB2312" w:cs="仿宋_GB2312"/>
          <w:sz w:val="32"/>
          <w:szCs w:val="32"/>
        </w:rPr>
        <w:t>万元，主要原因是</w:t>
      </w:r>
      <w:r>
        <w:rPr>
          <w:rFonts w:hint="eastAsia" w:ascii="仿宋_GB2312" w:hAnsi="黑体" w:eastAsia="仿宋_GB2312" w:cs="仿宋_GB2312"/>
          <w:sz w:val="32"/>
          <w:szCs w:val="32"/>
          <w:lang w:val="en-US" w:eastAsia="zh-CN"/>
        </w:rPr>
        <w:t>公积金缴费基数增加</w:t>
      </w:r>
      <w:r>
        <w:rPr>
          <w:rFonts w:hint="default" w:ascii="仿宋_GB2312" w:hAnsi="黑体" w:eastAsia="仿宋_GB2312" w:cs="仿宋_GB2312"/>
          <w:sz w:val="32"/>
          <w:szCs w:val="32"/>
          <w:lang w:val="en-US" w:eastAsia="zh-CN"/>
        </w:rPr>
        <w:t>，</w:t>
      </w:r>
      <w:r>
        <w:rPr>
          <w:rFonts w:hint="default" w:ascii="仿宋_GB2312" w:hAnsi="黑体" w:eastAsia="仿宋_GB2312" w:cs="仿宋_GB2312"/>
          <w:sz w:val="32"/>
          <w:szCs w:val="32"/>
        </w:rPr>
        <w:t>住房公积金支出相应增加</w:t>
      </w:r>
      <w:r>
        <w:rPr>
          <w:rFonts w:hint="eastAsia" w:ascii="仿宋_GB2312" w:hAnsi="黑体" w:eastAsia="仿宋_GB2312" w:cs="仿宋_GB2312"/>
          <w:sz w:val="32"/>
          <w:szCs w:val="32"/>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val="en-US" w:eastAsia="zh-CN"/>
        </w:rPr>
        <w:t>黎母山镇财政所</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黎母山镇财政所2024</w:t>
      </w:r>
      <w:r>
        <w:rPr>
          <w:rFonts w:hint="eastAsia" w:ascii="仿宋_GB2312" w:hAnsi="黑体" w:eastAsia="仿宋_GB2312" w:cs="仿宋_GB2312"/>
          <w:sz w:val="32"/>
          <w:szCs w:val="32"/>
        </w:rPr>
        <w:t>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163.41</w:t>
      </w:r>
      <w:r>
        <w:rPr>
          <w:rFonts w:hint="eastAsia" w:ascii="仿宋_GB2312" w:hAnsi="黑体" w:eastAsia="仿宋_GB2312"/>
          <w:sz w:val="32"/>
          <w:szCs w:val="32"/>
        </w:rPr>
        <w:t>万元，其中：</w:t>
      </w:r>
    </w:p>
    <w:p>
      <w:pPr>
        <w:spacing w:line="580" w:lineRule="exact"/>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人员经</w:t>
      </w:r>
      <w:r>
        <w:rPr>
          <w:rFonts w:hint="eastAsia" w:ascii="仿宋_GB2312" w:hAnsi="黑体" w:eastAsia="仿宋_GB2312"/>
          <w:color w:val="auto"/>
          <w:sz w:val="32"/>
          <w:szCs w:val="32"/>
        </w:rPr>
        <w:t>费</w:t>
      </w:r>
      <w:r>
        <w:rPr>
          <w:rFonts w:hint="eastAsia" w:ascii="仿宋_GB2312" w:hAnsi="黑体" w:eastAsia="仿宋_GB2312" w:cs="仿宋_GB2312"/>
          <w:color w:val="auto"/>
          <w:sz w:val="32"/>
          <w:szCs w:val="32"/>
          <w:lang w:val="en-US" w:eastAsia="zh-CN"/>
        </w:rPr>
        <w:t>142.</w:t>
      </w:r>
      <w:bookmarkStart w:id="8" w:name="OLE_LINK1"/>
      <w:r>
        <w:rPr>
          <w:rFonts w:hint="eastAsia" w:ascii="仿宋_GB2312" w:hAnsi="黑体" w:eastAsia="仿宋_GB2312" w:cs="仿宋_GB2312"/>
          <w:color w:val="auto"/>
          <w:sz w:val="32"/>
          <w:szCs w:val="32"/>
          <w:lang w:val="en-US" w:eastAsia="zh-CN"/>
        </w:rPr>
        <w:t>7</w:t>
      </w:r>
      <w:bookmarkEnd w:id="8"/>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万元</w:t>
      </w:r>
      <w:r>
        <w:rPr>
          <w:rFonts w:hint="eastAsia" w:ascii="仿宋_GB2312" w:hAnsi="黑体" w:eastAsia="仿宋_GB2312"/>
          <w:sz w:val="32"/>
          <w:szCs w:val="32"/>
        </w:rPr>
        <w:t>，主要包括：</w:t>
      </w:r>
      <w:r>
        <w:rPr>
          <w:rFonts w:hint="eastAsia" w:ascii="仿宋_GB2312" w:hAnsi="??" w:eastAsia="仿宋_GB2312" w:cs="仿宋_GB2312"/>
          <w:color w:val="000000"/>
          <w:sz w:val="32"/>
          <w:szCs w:val="32"/>
        </w:rPr>
        <w:t>基本工资</w:t>
      </w:r>
      <w:r>
        <w:rPr>
          <w:rFonts w:hint="eastAsia" w:ascii="仿宋_GB2312" w:hAnsi="黑体" w:eastAsia="仿宋_GB2312" w:cs="仿宋_GB2312"/>
          <w:sz w:val="32"/>
          <w:szCs w:val="32"/>
          <w:lang w:val="en-US" w:eastAsia="zh-CN"/>
        </w:rPr>
        <w:t>25.95</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、津贴补贴</w:t>
      </w:r>
      <w:r>
        <w:rPr>
          <w:rFonts w:hint="eastAsia" w:ascii="仿宋_GB2312" w:hAnsi="黑体" w:eastAsia="仿宋_GB2312" w:cs="仿宋_GB2312"/>
          <w:sz w:val="32"/>
          <w:szCs w:val="32"/>
          <w:lang w:val="en-US" w:eastAsia="zh-CN"/>
        </w:rPr>
        <w:t>42.24</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、奖金</w:t>
      </w:r>
      <w:r>
        <w:rPr>
          <w:rFonts w:hint="eastAsia" w:ascii="仿宋_GB2312" w:hAnsi="黑体" w:eastAsia="仿宋_GB2312" w:cs="仿宋_GB2312"/>
          <w:sz w:val="32"/>
          <w:szCs w:val="32"/>
          <w:lang w:val="en-US" w:eastAsia="zh-CN"/>
        </w:rPr>
        <w:t>17.41</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、机关事业单位基本养老保险缴费</w:t>
      </w:r>
      <w:r>
        <w:rPr>
          <w:rFonts w:hint="eastAsia" w:ascii="仿宋_GB2312" w:hAnsi="黑体" w:eastAsia="仿宋_GB2312" w:cs="仿宋_GB2312"/>
          <w:sz w:val="32"/>
          <w:szCs w:val="32"/>
          <w:lang w:val="en-US" w:eastAsia="zh-CN"/>
        </w:rPr>
        <w:t>11.85</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、职业年金缴费</w:t>
      </w:r>
      <w:r>
        <w:rPr>
          <w:rFonts w:hint="eastAsia" w:ascii="仿宋_GB2312" w:hAnsi="??" w:eastAsia="仿宋_GB2312" w:cs="仿宋_GB2312"/>
          <w:color w:val="000000"/>
          <w:sz w:val="32"/>
          <w:szCs w:val="32"/>
          <w:lang w:val="en-US" w:eastAsia="zh-CN"/>
        </w:rPr>
        <w:t>8.93万元、</w:t>
      </w:r>
      <w:r>
        <w:rPr>
          <w:rFonts w:hint="eastAsia" w:ascii="仿宋_GB2312" w:hAnsi="??" w:eastAsia="仿宋_GB2312" w:cs="仿宋_GB2312"/>
          <w:color w:val="000000"/>
          <w:sz w:val="32"/>
          <w:szCs w:val="32"/>
        </w:rPr>
        <w:t>职工基本医疗保险缴费</w:t>
      </w:r>
      <w:r>
        <w:rPr>
          <w:rFonts w:hint="eastAsia" w:ascii="仿宋_GB2312" w:hAnsi="黑体" w:eastAsia="仿宋_GB2312" w:cs="仿宋_GB2312"/>
          <w:sz w:val="32"/>
          <w:szCs w:val="32"/>
          <w:lang w:val="en-US" w:eastAsia="zh-CN"/>
        </w:rPr>
        <w:t>5.47</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、公务员医疗补助缴费</w:t>
      </w:r>
      <w:r>
        <w:rPr>
          <w:rFonts w:hint="eastAsia" w:ascii="仿宋_GB2312" w:hAnsi="黑体" w:eastAsia="仿宋_GB2312" w:cs="仿宋_GB2312"/>
          <w:sz w:val="32"/>
          <w:szCs w:val="32"/>
          <w:lang w:val="en-US" w:eastAsia="zh-CN"/>
        </w:rPr>
        <w:t>13.92</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、其他社会保障缴费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 w:eastAsia="仿宋_GB2312" w:cs="仿宋_GB2312"/>
          <w:color w:val="000000"/>
          <w:sz w:val="32"/>
          <w:szCs w:val="32"/>
        </w:rPr>
        <w:t>住房公积金</w:t>
      </w:r>
      <w:r>
        <w:rPr>
          <w:rFonts w:hint="eastAsia" w:ascii="仿宋_GB2312" w:hAnsi="黑体" w:eastAsia="仿宋_GB2312" w:cs="仿宋_GB2312"/>
          <w:sz w:val="32"/>
          <w:szCs w:val="32"/>
        </w:rPr>
        <w:t>10.</w:t>
      </w:r>
      <w:r>
        <w:rPr>
          <w:rFonts w:hint="eastAsia" w:ascii="仿宋_GB2312" w:hAnsi="黑体" w:eastAsia="仿宋_GB2312" w:cs="仿宋_GB2312"/>
          <w:sz w:val="32"/>
          <w:szCs w:val="32"/>
          <w:lang w:val="en-US" w:eastAsia="zh-CN"/>
        </w:rPr>
        <w:t>44</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 医疗费</w:t>
      </w:r>
      <w:r>
        <w:rPr>
          <w:rFonts w:hint="eastAsia" w:ascii="仿宋_GB2312" w:hAnsi="黑体" w:eastAsia="仿宋_GB2312" w:cs="仿宋_GB2312"/>
          <w:sz w:val="32"/>
          <w:szCs w:val="32"/>
        </w:rPr>
        <w:t>0.6</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、邮电费0.69</w:t>
      </w:r>
      <w:r>
        <w:rPr>
          <w:rFonts w:hint="eastAsia" w:ascii="仿宋_GB2312" w:hAnsi="??" w:eastAsia="仿宋_GB2312" w:cs="仿宋_GB2312"/>
          <w:color w:val="000000"/>
          <w:sz w:val="32"/>
          <w:szCs w:val="32"/>
          <w:lang w:eastAsia="zh-CN"/>
        </w:rPr>
        <w:t>万元、其他交通费用</w:t>
      </w:r>
      <w:r>
        <w:rPr>
          <w:rFonts w:hint="eastAsia" w:ascii="仿宋_GB2312" w:hAnsi="??" w:eastAsia="仿宋_GB2312" w:cs="仿宋_GB2312"/>
          <w:color w:val="000000"/>
          <w:sz w:val="32"/>
          <w:szCs w:val="32"/>
          <w:lang w:val="en-US" w:eastAsia="zh-CN"/>
        </w:rPr>
        <w:t>5.08万元。</w:t>
      </w:r>
    </w:p>
    <w:p>
      <w:pPr>
        <w:ind w:firstLine="640" w:firstLineChars="200"/>
        <w:rPr>
          <w:rFonts w:ascii="仿宋_GB2312" w:hAnsi="黑体" w:eastAsia="仿宋_GB2312"/>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65</w:t>
      </w:r>
      <w:r>
        <w:rPr>
          <w:rFonts w:hint="eastAsia" w:ascii="仿宋_GB2312" w:hAnsi="黑体" w:eastAsia="仿宋_GB2312"/>
          <w:color w:val="auto"/>
          <w:sz w:val="32"/>
          <w:szCs w:val="32"/>
        </w:rPr>
        <w:t>万元，主</w:t>
      </w:r>
      <w:r>
        <w:rPr>
          <w:rFonts w:hint="eastAsia" w:ascii="仿宋_GB2312" w:hAnsi="黑体" w:eastAsia="仿宋_GB2312"/>
          <w:sz w:val="32"/>
          <w:szCs w:val="32"/>
        </w:rPr>
        <w:t>要包括：</w:t>
      </w:r>
      <w:r>
        <w:rPr>
          <w:rFonts w:hint="eastAsia" w:ascii="仿宋_GB2312" w:hAnsi="黑体" w:eastAsia="仿宋_GB2312"/>
          <w:sz w:val="32"/>
          <w:szCs w:val="32"/>
          <w:lang w:val="en-US" w:eastAsia="zh-CN"/>
        </w:rPr>
        <w:t>其他社会保障缴费1万元、</w:t>
      </w:r>
      <w:r>
        <w:rPr>
          <w:rFonts w:hint="eastAsia" w:ascii="仿宋_GB2312" w:hAnsi="??" w:eastAsia="仿宋_GB2312" w:cs="仿宋_GB2312"/>
          <w:color w:val="000000"/>
          <w:sz w:val="32"/>
          <w:szCs w:val="32"/>
        </w:rPr>
        <w:t>办公费</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 印刷费1</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、水费</w:t>
      </w:r>
      <w:r>
        <w:rPr>
          <w:rFonts w:hint="eastAsia" w:ascii="仿宋_GB2312" w:hAnsi="黑体" w:eastAsia="仿宋_GB2312" w:cs="仿宋_GB2312"/>
          <w:sz w:val="32"/>
          <w:szCs w:val="32"/>
        </w:rPr>
        <w:t>0.06万元</w:t>
      </w:r>
      <w:r>
        <w:rPr>
          <w:rFonts w:hint="eastAsia" w:ascii="仿宋_GB2312" w:hAnsi="??" w:eastAsia="仿宋_GB2312" w:cs="仿宋_GB2312"/>
          <w:color w:val="000000"/>
          <w:sz w:val="32"/>
          <w:szCs w:val="32"/>
        </w:rPr>
        <w:t>、电费</w:t>
      </w:r>
      <w:r>
        <w:rPr>
          <w:rFonts w:hint="eastAsia" w:ascii="仿宋_GB2312" w:hAnsi="黑体" w:eastAsia="仿宋_GB2312" w:cs="仿宋_GB2312"/>
          <w:sz w:val="32"/>
          <w:szCs w:val="32"/>
        </w:rPr>
        <w:t>0.21万元</w:t>
      </w:r>
      <w:r>
        <w:rPr>
          <w:rFonts w:hint="eastAsia" w:ascii="仿宋_GB2312" w:hAnsi="??" w:eastAsia="仿宋_GB2312" w:cs="仿宋_GB2312"/>
          <w:color w:val="000000"/>
          <w:sz w:val="32"/>
          <w:szCs w:val="32"/>
        </w:rPr>
        <w:t>、邮电费</w:t>
      </w:r>
      <w:r>
        <w:rPr>
          <w:rFonts w:hint="eastAsia" w:ascii="仿宋_GB2312" w:hAnsi="黑体" w:eastAsia="仿宋_GB2312" w:cs="仿宋_GB2312"/>
          <w:sz w:val="32"/>
          <w:szCs w:val="32"/>
          <w:lang w:val="en-US" w:eastAsia="zh-CN"/>
        </w:rPr>
        <w:t>0.04</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、物业管理费</w:t>
      </w:r>
      <w:r>
        <w:rPr>
          <w:rFonts w:hint="eastAsia" w:ascii="仿宋_GB2312" w:hAnsi="??" w:eastAsia="仿宋_GB2312" w:cs="仿宋_GB2312"/>
          <w:color w:val="000000"/>
          <w:sz w:val="32"/>
          <w:szCs w:val="32"/>
          <w:lang w:val="en-US" w:eastAsia="zh-CN"/>
        </w:rPr>
        <w:t>1万元、</w:t>
      </w:r>
      <w:r>
        <w:rPr>
          <w:rFonts w:hint="eastAsia" w:ascii="仿宋_GB2312" w:hAnsi="??" w:eastAsia="仿宋_GB2312" w:cs="仿宋_GB2312"/>
          <w:color w:val="000000"/>
          <w:sz w:val="32"/>
          <w:szCs w:val="32"/>
        </w:rPr>
        <w:t>差旅费</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.64</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、维修（护）费</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.80</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w:t>
      </w:r>
      <w:r>
        <w:rPr>
          <w:rFonts w:hint="eastAsia" w:ascii="仿宋_GB2312" w:hAnsi="??" w:eastAsia="仿宋_GB2312" w:cs="仿宋_GB2312"/>
          <w:color w:val="000000"/>
          <w:sz w:val="32"/>
          <w:szCs w:val="32"/>
          <w:lang w:val="en-US" w:eastAsia="zh-CN"/>
        </w:rPr>
        <w:t>租赁费0.22万元、</w:t>
      </w:r>
      <w:r>
        <w:rPr>
          <w:rFonts w:hint="eastAsia" w:ascii="仿宋_GB2312" w:hAnsi="??" w:eastAsia="仿宋_GB2312" w:cs="仿宋_GB2312"/>
          <w:color w:val="000000"/>
          <w:sz w:val="32"/>
          <w:szCs w:val="32"/>
        </w:rPr>
        <w:t>培训费</w:t>
      </w:r>
      <w:r>
        <w:rPr>
          <w:rFonts w:hint="eastAsia" w:ascii="仿宋_GB2312" w:hAnsi="黑体" w:eastAsia="仿宋_GB2312" w:cs="仿宋_GB2312"/>
          <w:sz w:val="32"/>
          <w:szCs w:val="32"/>
        </w:rPr>
        <w:t>1.4</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、公务接待费0.</w:t>
      </w:r>
      <w:r>
        <w:rPr>
          <w:rFonts w:hint="eastAsia" w:ascii="仿宋_GB2312" w:hAnsi="??" w:eastAsia="仿宋_GB2312" w:cs="仿宋_GB2312"/>
          <w:color w:val="000000"/>
          <w:sz w:val="32"/>
          <w:szCs w:val="32"/>
          <w:lang w:val="en-US" w:eastAsia="zh-CN"/>
        </w:rPr>
        <w:t>20</w:t>
      </w:r>
      <w:r>
        <w:rPr>
          <w:rFonts w:hint="eastAsia" w:ascii="仿宋_GB2312" w:hAnsi="??" w:eastAsia="仿宋_GB2312" w:cs="仿宋_GB2312"/>
          <w:color w:val="000000"/>
          <w:sz w:val="32"/>
          <w:szCs w:val="32"/>
          <w:lang w:eastAsia="zh-CN"/>
        </w:rPr>
        <w:t>万元、专用材料费</w:t>
      </w:r>
      <w:r>
        <w:rPr>
          <w:rFonts w:hint="eastAsia" w:ascii="仿宋_GB2312" w:hAnsi="??" w:eastAsia="仿宋_GB2312" w:cs="仿宋_GB2312"/>
          <w:color w:val="000000"/>
          <w:sz w:val="32"/>
          <w:szCs w:val="32"/>
          <w:lang w:val="en-US" w:eastAsia="zh-CN"/>
        </w:rPr>
        <w:t>1.73万元、专用燃料费0.27万元、</w:t>
      </w:r>
      <w:r>
        <w:rPr>
          <w:rFonts w:hint="eastAsia" w:ascii="仿宋_GB2312" w:hAnsi="??" w:eastAsia="仿宋_GB2312" w:cs="仿宋_GB2312"/>
          <w:color w:val="000000"/>
          <w:sz w:val="32"/>
          <w:szCs w:val="32"/>
        </w:rPr>
        <w:t>工会经费</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41</w:t>
      </w:r>
      <w:r>
        <w:rPr>
          <w:rFonts w:hint="eastAsia" w:ascii="仿宋_GB2312" w:hAnsi="黑体" w:eastAsia="仿宋_GB2312" w:cs="仿宋_GB2312"/>
          <w:sz w:val="32"/>
          <w:szCs w:val="32"/>
        </w:rPr>
        <w:t>万元</w:t>
      </w:r>
      <w:r>
        <w:rPr>
          <w:rFonts w:hint="eastAsia" w:ascii="仿宋_GB2312" w:hAnsi="??" w:eastAsia="仿宋_GB2312" w:cs="仿宋_GB2312"/>
          <w:color w:val="000000"/>
          <w:sz w:val="32"/>
          <w:szCs w:val="32"/>
        </w:rPr>
        <w:t>、其他商品和服务支出</w:t>
      </w:r>
      <w:r>
        <w:rPr>
          <w:rFonts w:hint="eastAsia" w:ascii="仿宋_GB2312" w:hAnsi="黑体" w:eastAsia="仿宋_GB2312" w:cs="仿宋_GB2312"/>
          <w:sz w:val="32"/>
          <w:szCs w:val="32"/>
          <w:lang w:val="en-US" w:eastAsia="zh-CN"/>
        </w:rPr>
        <w:t>3.60</w:t>
      </w:r>
      <w:r>
        <w:rPr>
          <w:rFonts w:hint="eastAsia" w:ascii="仿宋_GB2312" w:hAnsi="黑体" w:eastAsia="仿宋_GB2312" w:cs="仿宋_GB2312"/>
          <w:sz w:val="32"/>
          <w:szCs w:val="32"/>
        </w:rPr>
        <w:t>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rPr>
        <w:t>黎母山镇财政所</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val="en-US" w:eastAsia="zh-CN"/>
        </w:rPr>
        <w:t>黎母山镇财政所2024年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rPr>
        <w:t>1.00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hint="eastAsia" w:ascii="仿宋_GB2312" w:hAnsi="??" w:eastAsia="仿宋_GB2312" w:cs="仿宋_GB2312"/>
          <w:color w:val="000000"/>
          <w:sz w:val="32"/>
          <w:szCs w:val="32"/>
        </w:rPr>
        <w:t>因公出国（境）经费</w:t>
      </w:r>
      <w:r>
        <w:rPr>
          <w:rFonts w:hint="eastAsia" w:ascii="仿宋_GB2312" w:hAnsi="??" w:eastAsia="仿宋_GB2312" w:cs="仿宋_GB2312"/>
          <w:color w:val="000000"/>
          <w:sz w:val="32"/>
          <w:szCs w:val="32"/>
          <w:lang w:val="en-US" w:eastAsia="zh-CN"/>
        </w:rPr>
        <w:t>0</w:t>
      </w:r>
      <w:r>
        <w:rPr>
          <w:rFonts w:hint="eastAsia" w:ascii="仿宋_GB2312" w:hAnsi="??" w:eastAsia="仿宋_GB2312" w:cs="仿宋_GB2312"/>
          <w:color w:val="000000"/>
          <w:sz w:val="32"/>
          <w:szCs w:val="32"/>
        </w:rPr>
        <w:t>万元，与上年预算持平。公务用车购置及运行费</w:t>
      </w:r>
      <w:r>
        <w:rPr>
          <w:rFonts w:hint="eastAsia" w:ascii="仿宋_GB2312" w:hAnsi="??" w:eastAsia="仿宋_GB2312" w:cs="仿宋_GB2312"/>
          <w:color w:val="000000"/>
          <w:sz w:val="32"/>
          <w:szCs w:val="32"/>
          <w:lang w:val="en-US" w:eastAsia="zh-CN"/>
        </w:rPr>
        <w:t>0</w:t>
      </w:r>
      <w:r>
        <w:rPr>
          <w:rFonts w:hint="eastAsia" w:ascii="仿宋_GB2312" w:hAnsi="??" w:eastAsia="仿宋_GB2312" w:cs="仿宋_GB2312"/>
          <w:color w:val="000000"/>
          <w:sz w:val="32"/>
          <w:szCs w:val="32"/>
        </w:rPr>
        <w:t>万元</w:t>
      </w:r>
      <w:r>
        <w:rPr>
          <w:rFonts w:hint="eastAsia" w:ascii="仿宋_GB2312" w:hAnsi="??" w:eastAsia="仿宋_GB2312" w:cs="仿宋_GB2312"/>
          <w:color w:val="000000"/>
          <w:sz w:val="32"/>
          <w:szCs w:val="32"/>
          <w:lang w:eastAsia="zh-CN"/>
        </w:rPr>
        <w:t>，</w:t>
      </w:r>
      <w:r>
        <w:rPr>
          <w:rFonts w:hint="eastAsia" w:ascii="仿宋_GB2312" w:hAnsi="??" w:eastAsia="仿宋_GB2312" w:cs="仿宋_GB2312"/>
          <w:color w:val="000000"/>
          <w:sz w:val="32"/>
          <w:szCs w:val="32"/>
        </w:rPr>
        <w:t>与上年预算持平</w:t>
      </w:r>
      <w:r>
        <w:rPr>
          <w:rFonts w:hint="eastAsia" w:ascii="仿宋_GB2312" w:hAnsi="??" w:eastAsia="仿宋_GB2312" w:cs="仿宋_GB2312"/>
          <w:color w:val="000000"/>
          <w:sz w:val="32"/>
          <w:szCs w:val="32"/>
          <w:lang w:eastAsia="zh-CN"/>
        </w:rPr>
        <w:t>。</w:t>
      </w:r>
      <w:r>
        <w:rPr>
          <w:rFonts w:hint="eastAsia" w:ascii="仿宋_GB2312" w:hAnsi="??" w:eastAsia="仿宋_GB2312" w:cs="仿宋_GB2312"/>
          <w:color w:val="000000"/>
          <w:sz w:val="32"/>
          <w:szCs w:val="32"/>
        </w:rPr>
        <w:t>公务接待费</w:t>
      </w:r>
      <w:r>
        <w:rPr>
          <w:rFonts w:hint="eastAsia" w:ascii="仿宋_GB2312" w:hAnsi="??" w:eastAsia="仿宋_GB2312" w:cs="仿宋_GB2312"/>
          <w:color w:val="000000"/>
          <w:sz w:val="32"/>
          <w:szCs w:val="32"/>
          <w:lang w:val="en-US" w:eastAsia="zh-CN"/>
        </w:rPr>
        <w:t>1</w:t>
      </w:r>
      <w:r>
        <w:rPr>
          <w:rFonts w:hint="eastAsia" w:ascii="仿宋_GB2312" w:hAnsi="??" w:eastAsia="仿宋_GB2312" w:cs="仿宋_GB2312"/>
          <w:color w:val="000000"/>
          <w:sz w:val="32"/>
          <w:szCs w:val="32"/>
        </w:rPr>
        <w:t>万元，与上年预算持平</w:t>
      </w:r>
      <w:r>
        <w:rPr>
          <w:rFonts w:hint="eastAsia" w:ascii="仿宋_GB2312" w:hAnsi="??" w:eastAsia="仿宋_GB2312" w:cs="仿宋_GB2312"/>
          <w:color w:val="000000"/>
          <w:sz w:val="32"/>
          <w:szCs w:val="32"/>
          <w:lang w:eastAsia="zh-CN"/>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lang w:val="en-US" w:eastAsia="zh-CN"/>
        </w:rPr>
        <w:t>黎母山镇财政所2024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spacing w:line="580" w:lineRule="exact"/>
        <w:ind w:firstLine="640" w:firstLineChars="200"/>
        <w:rPr>
          <w:rFonts w:hint="eastAsia" w:ascii="仿宋_GB2312" w:hAnsi="??" w:eastAsia="仿宋_GB2312" w:cs="仿宋_GB2312"/>
          <w:color w:val="000000"/>
          <w:sz w:val="32"/>
          <w:szCs w:val="32"/>
        </w:rPr>
      </w:pPr>
      <w:r>
        <w:rPr>
          <w:rFonts w:hint="eastAsia" w:ascii="仿宋_GB2312" w:hAnsi="??" w:eastAsia="仿宋_GB2312" w:cs="仿宋_GB2312"/>
          <w:color w:val="000000"/>
          <w:sz w:val="32"/>
          <w:szCs w:val="32"/>
        </w:rPr>
        <w:t>因公出国（境）经费</w:t>
      </w:r>
      <w:r>
        <w:rPr>
          <w:rFonts w:hint="eastAsia" w:ascii="仿宋_GB2312" w:hAnsi="??" w:eastAsia="仿宋_GB2312" w:cs="仿宋_GB2312"/>
          <w:color w:val="000000"/>
          <w:sz w:val="32"/>
          <w:szCs w:val="32"/>
          <w:lang w:val="en-US" w:eastAsia="zh-CN"/>
        </w:rPr>
        <w:t>0</w:t>
      </w:r>
      <w:r>
        <w:rPr>
          <w:rFonts w:hint="eastAsia" w:ascii="仿宋_GB2312" w:hAnsi="??" w:eastAsia="仿宋_GB2312" w:cs="仿宋_GB2312"/>
          <w:color w:val="000000"/>
          <w:sz w:val="32"/>
          <w:szCs w:val="32"/>
        </w:rPr>
        <w:t>万元，与上年预算持平</w:t>
      </w:r>
      <w:r>
        <w:rPr>
          <w:rFonts w:hint="eastAsia" w:ascii="仿宋_GB2312" w:hAnsi="??" w:eastAsia="仿宋_GB2312" w:cs="仿宋_GB2312"/>
          <w:color w:val="000000"/>
          <w:sz w:val="32"/>
          <w:szCs w:val="32"/>
          <w:lang w:eastAsia="zh-CN"/>
        </w:rPr>
        <w:t>。</w:t>
      </w:r>
      <w:r>
        <w:rPr>
          <w:rFonts w:hint="eastAsia" w:ascii="仿宋_GB2312" w:hAnsi="??" w:eastAsia="仿宋_GB2312" w:cs="仿宋_GB2312"/>
          <w:color w:val="000000"/>
          <w:sz w:val="32"/>
          <w:szCs w:val="32"/>
        </w:rPr>
        <w:t>公务用车购置及运行费</w:t>
      </w:r>
      <w:r>
        <w:rPr>
          <w:rFonts w:hint="eastAsia" w:ascii="仿宋_GB2312" w:hAnsi="??" w:eastAsia="仿宋_GB2312" w:cs="仿宋_GB2312"/>
          <w:color w:val="000000"/>
          <w:sz w:val="32"/>
          <w:szCs w:val="32"/>
          <w:lang w:val="en-US" w:eastAsia="zh-CN"/>
        </w:rPr>
        <w:t>0</w:t>
      </w:r>
      <w:r>
        <w:rPr>
          <w:rFonts w:hint="eastAsia" w:ascii="仿宋_GB2312" w:hAnsi="??" w:eastAsia="仿宋_GB2312" w:cs="仿宋_GB2312"/>
          <w:color w:val="000000"/>
          <w:sz w:val="32"/>
          <w:szCs w:val="32"/>
        </w:rPr>
        <w:t>万元</w:t>
      </w:r>
      <w:r>
        <w:rPr>
          <w:rFonts w:hint="eastAsia" w:ascii="仿宋_GB2312" w:hAnsi="??" w:eastAsia="仿宋_GB2312" w:cs="仿宋_GB2312"/>
          <w:color w:val="000000"/>
          <w:sz w:val="32"/>
          <w:szCs w:val="32"/>
          <w:lang w:eastAsia="zh-CN"/>
        </w:rPr>
        <w:t>，</w:t>
      </w:r>
      <w:r>
        <w:rPr>
          <w:rFonts w:hint="eastAsia" w:ascii="仿宋_GB2312" w:hAnsi="??" w:eastAsia="仿宋_GB2312" w:cs="仿宋_GB2312"/>
          <w:color w:val="000000"/>
          <w:sz w:val="32"/>
          <w:szCs w:val="32"/>
        </w:rPr>
        <w:t>与上年预算持平</w:t>
      </w:r>
      <w:r>
        <w:rPr>
          <w:rFonts w:hint="eastAsia" w:ascii="仿宋_GB2312" w:hAnsi="??" w:eastAsia="仿宋_GB2312" w:cs="仿宋_GB2312"/>
          <w:color w:val="000000"/>
          <w:sz w:val="32"/>
          <w:szCs w:val="32"/>
          <w:lang w:eastAsia="zh-CN"/>
        </w:rPr>
        <w:t>。</w:t>
      </w:r>
      <w:r>
        <w:rPr>
          <w:rFonts w:hint="eastAsia" w:ascii="仿宋_GB2312" w:hAnsi="??" w:eastAsia="仿宋_GB2312" w:cs="仿宋_GB2312"/>
          <w:color w:val="000000"/>
          <w:sz w:val="32"/>
          <w:szCs w:val="32"/>
        </w:rPr>
        <w:t>公务接待费</w:t>
      </w:r>
      <w:r>
        <w:rPr>
          <w:rFonts w:hint="eastAsia" w:ascii="仿宋_GB2312" w:hAnsi="??" w:eastAsia="仿宋_GB2312" w:cs="仿宋_GB2312"/>
          <w:color w:val="000000"/>
          <w:sz w:val="32"/>
          <w:szCs w:val="32"/>
          <w:lang w:val="en-US" w:eastAsia="zh-CN"/>
        </w:rPr>
        <w:t>0</w:t>
      </w:r>
      <w:r>
        <w:rPr>
          <w:rFonts w:hint="eastAsia" w:ascii="仿宋_GB2312" w:hAnsi="??" w:eastAsia="仿宋_GB2312" w:cs="仿宋_GB2312"/>
          <w:color w:val="000000"/>
          <w:sz w:val="32"/>
          <w:szCs w:val="32"/>
        </w:rPr>
        <w:t>万元，与上年预算持平。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rPr>
        <w:t>黎母山镇财政所</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Times New Roman"/>
          <w:sz w:val="32"/>
          <w:shd w:val="clear" w:color="auto" w:fill="FFFFFF"/>
        </w:rPr>
        <w:t>政府性基金预算当年拨款情况说明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黎母山镇财政所2024年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 w:eastAsia="仿宋_GB2312" w:cs="仿宋_GB2312"/>
          <w:color w:val="000000"/>
          <w:sz w:val="32"/>
          <w:szCs w:val="32"/>
        </w:rPr>
        <w:t>与上年预算持平</w:t>
      </w:r>
      <w:r>
        <w:rPr>
          <w:rFonts w:hint="eastAsia" w:ascii="仿宋_GB2312" w:hAnsi="??" w:eastAsia="仿宋_GB2312" w:cs="仿宋_GB2312"/>
          <w:color w:val="000000"/>
          <w:sz w:val="32"/>
          <w:szCs w:val="32"/>
          <w:lang w:eastAsia="zh-CN"/>
        </w:rPr>
        <w:t>。</w:t>
      </w:r>
      <w:r>
        <w:rPr>
          <w:rFonts w:hint="eastAsia" w:ascii="仿宋_GB2312" w:hAnsi="??" w:eastAsia="仿宋_GB2312" w:cs="仿宋_GB2312"/>
          <w:color w:val="000000"/>
          <w:sz w:val="32"/>
          <w:szCs w:val="32"/>
          <w:lang w:val="en-US" w:eastAsia="zh-CN"/>
        </w:rPr>
        <w:t>原因是</w:t>
      </w:r>
      <w:r>
        <w:rPr>
          <w:rFonts w:hint="eastAsia" w:ascii="仿宋_GB2312" w:hAnsi="黑体" w:eastAsia="仿宋_GB2312" w:cs="仿宋_GB2312"/>
          <w:sz w:val="32"/>
          <w:szCs w:val="32"/>
          <w:lang w:val="en-US" w:eastAsia="zh-CN"/>
        </w:rPr>
        <w:t>黎母山镇财政所无</w:t>
      </w:r>
      <w:r>
        <w:rPr>
          <w:rFonts w:hint="eastAsia" w:ascii="仿宋_GB2312" w:hAnsi="黑体" w:eastAsia="仿宋_GB2312"/>
          <w:sz w:val="32"/>
          <w:szCs w:val="32"/>
        </w:rPr>
        <w:t>政府性基金预算</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rPr>
        <w:t>黎母山镇财政所</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黎母山镇财政所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val="en-US" w:eastAsia="zh-CN"/>
        </w:rPr>
        <w:t>193.41万元；</w:t>
      </w:r>
      <w:r>
        <w:rPr>
          <w:rFonts w:hint="eastAsia" w:ascii="仿宋_GB2312" w:hAnsi="黑体" w:eastAsia="仿宋_GB2312"/>
          <w:sz w:val="32"/>
          <w:szCs w:val="32"/>
        </w:rPr>
        <w:t>支出包括：</w:t>
      </w:r>
      <w:r>
        <w:rPr>
          <w:rFonts w:hint="eastAsia" w:ascii="仿宋_GB2312" w:hAnsi="黑体" w:eastAsia="仿宋_GB2312" w:cs="仿宋_GB2312"/>
          <w:sz w:val="32"/>
          <w:szCs w:val="32"/>
        </w:rPr>
        <w:t>一般公共服务支出</w:t>
      </w:r>
      <w:r>
        <w:rPr>
          <w:rFonts w:hint="eastAsia" w:ascii="仿宋_GB2312" w:hAnsi="黑体" w:eastAsia="仿宋_GB2312" w:cs="仿宋_GB2312"/>
          <w:sz w:val="32"/>
          <w:szCs w:val="32"/>
          <w:lang w:val="en-US" w:eastAsia="zh-CN"/>
        </w:rPr>
        <w:t>142.80万元</w:t>
      </w: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val="en-US" w:eastAsia="zh-CN"/>
        </w:rPr>
        <w:t>20.78万元</w:t>
      </w:r>
      <w:r>
        <w:rPr>
          <w:rFonts w:hint="eastAsia" w:ascii="仿宋_GB2312" w:hAnsi="黑体" w:eastAsia="仿宋_GB2312" w:cs="仿宋_GB2312"/>
          <w:sz w:val="32"/>
          <w:szCs w:val="32"/>
        </w:rPr>
        <w:t>、 卫生健康支出</w:t>
      </w:r>
      <w:r>
        <w:rPr>
          <w:rFonts w:hint="eastAsia" w:ascii="仿宋_GB2312" w:hAnsi="黑体" w:eastAsia="仿宋_GB2312" w:cs="仿宋_GB2312"/>
          <w:sz w:val="32"/>
          <w:szCs w:val="32"/>
          <w:lang w:val="en-US" w:eastAsia="zh-CN"/>
        </w:rPr>
        <w:t>19.39万元</w:t>
      </w:r>
      <w:r>
        <w:rPr>
          <w:rFonts w:hint="eastAsia" w:ascii="仿宋_GB2312" w:hAnsi="黑体" w:eastAsia="仿宋_GB2312" w:cs="仿宋_GB2312"/>
          <w:sz w:val="32"/>
          <w:szCs w:val="32"/>
        </w:rPr>
        <w:t>和住房保障支出</w:t>
      </w:r>
      <w:r>
        <w:rPr>
          <w:rFonts w:hint="eastAsia" w:ascii="仿宋_GB2312" w:hAnsi="黑体" w:eastAsia="仿宋_GB2312" w:cs="仿宋_GB2312"/>
          <w:sz w:val="32"/>
          <w:szCs w:val="32"/>
          <w:lang w:val="en-US" w:eastAsia="zh-CN"/>
        </w:rPr>
        <w:t>10.44万元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黎母山镇财政所2024年</w:t>
      </w:r>
      <w:r>
        <w:rPr>
          <w:rFonts w:hint="eastAsia" w:ascii="仿宋_GB2312" w:hAnsi="黑体" w:eastAsia="仿宋_GB2312" w:cs="仿宋_GB2312"/>
          <w:sz w:val="32"/>
          <w:szCs w:val="32"/>
        </w:rPr>
        <w:t>收支总预算</w:t>
      </w:r>
      <w:r>
        <w:rPr>
          <w:rFonts w:hint="eastAsia" w:ascii="仿宋_GB2312" w:hAnsi="黑体" w:eastAsia="仿宋_GB2312" w:cs="仿宋_GB2312"/>
          <w:sz w:val="32"/>
          <w:szCs w:val="32"/>
          <w:lang w:val="en-US" w:eastAsia="zh-CN"/>
        </w:rPr>
        <w:t>193.41</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rPr>
        <w:t>黎母山镇财政所</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olor w:val="FF0000"/>
          <w:sz w:val="32"/>
          <w:szCs w:val="32"/>
        </w:rPr>
      </w:pPr>
      <w:r>
        <w:rPr>
          <w:rFonts w:hint="eastAsia" w:ascii="仿宋_GB2312" w:hAnsi="黑体" w:eastAsia="仿宋_GB2312" w:cs="仿宋_GB2312"/>
          <w:sz w:val="32"/>
          <w:szCs w:val="32"/>
          <w:lang w:val="en-US" w:eastAsia="zh-CN"/>
        </w:rPr>
        <w:t>黎母山镇财政所2024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193.41</w:t>
      </w:r>
      <w:r>
        <w:rPr>
          <w:rFonts w:hint="eastAsia" w:ascii="仿宋_GB2312" w:hAnsi="黑体" w:eastAsia="仿宋_GB2312"/>
          <w:sz w:val="32"/>
          <w:szCs w:val="32"/>
        </w:rPr>
        <w:t>万元，其中：经费拨款收入</w:t>
      </w:r>
      <w:r>
        <w:rPr>
          <w:rFonts w:hint="eastAsia" w:ascii="仿宋_GB2312" w:hAnsi="黑体" w:eastAsia="仿宋_GB2312" w:cs="仿宋_GB2312"/>
          <w:sz w:val="32"/>
          <w:szCs w:val="32"/>
          <w:lang w:val="en-US" w:eastAsia="zh-CN"/>
        </w:rPr>
        <w:t>193.41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减少49.07万</w:t>
      </w:r>
      <w:r>
        <w:rPr>
          <w:rFonts w:hint="eastAsia" w:ascii="仿宋_GB2312" w:hAnsi="黑体" w:eastAsia="仿宋_GB2312"/>
          <w:sz w:val="32"/>
          <w:szCs w:val="32"/>
        </w:rPr>
        <w:t>元，</w:t>
      </w:r>
      <w:bookmarkStart w:id="9" w:name="OLE_LINK10"/>
      <w:r>
        <w:rPr>
          <w:rFonts w:hint="eastAsia" w:ascii="仿宋_GB2312" w:hAnsi="黑体" w:eastAsia="仿宋_GB2312" w:cs="仿宋_GB2312"/>
          <w:sz w:val="32"/>
          <w:szCs w:val="32"/>
          <w:lang w:val="en-US" w:eastAsia="zh-CN"/>
        </w:rPr>
        <w:t>主要原因是本年和上年相比，无退休人员，所以退休人员职业年金记实等经费减少</w:t>
      </w:r>
      <w:bookmarkEnd w:id="9"/>
      <w:r>
        <w:rPr>
          <w:rFonts w:hint="eastAsia" w:ascii="仿宋_GB2312" w:hAnsi="黑体" w:eastAsia="仿宋_GB2312" w:cs="仿宋_GB2312"/>
          <w:sz w:val="32"/>
          <w:szCs w:val="32"/>
          <w:lang w:val="en-US"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rPr>
        <w:t>黎母山镇财政所</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黎母山镇财政所2024</w:t>
      </w:r>
      <w:r>
        <w:rPr>
          <w:rFonts w:hint="eastAsia" w:ascii="仿宋_GB2312" w:hAnsi="黑体" w:eastAsia="仿宋_GB2312"/>
          <w:sz w:val="32"/>
          <w:szCs w:val="32"/>
        </w:rPr>
        <w:t>年支出预</w:t>
      </w:r>
      <w:r>
        <w:rPr>
          <w:rFonts w:hint="eastAsia" w:ascii="仿宋_GB2312" w:hAnsi="黑体" w:eastAsia="仿宋_GB2312"/>
          <w:color w:val="auto"/>
          <w:sz w:val="32"/>
          <w:szCs w:val="32"/>
        </w:rPr>
        <w:t>算</w:t>
      </w:r>
      <w:r>
        <w:rPr>
          <w:rFonts w:hint="eastAsia" w:ascii="仿宋_GB2312" w:hAnsi="黑体" w:eastAsia="仿宋_GB2312" w:cs="仿宋_GB2312"/>
          <w:color w:val="auto"/>
          <w:sz w:val="32"/>
          <w:szCs w:val="32"/>
          <w:lang w:val="en-US" w:eastAsia="zh-CN"/>
        </w:rPr>
        <w:t>193.41</w:t>
      </w:r>
      <w:r>
        <w:rPr>
          <w:rFonts w:hint="eastAsia" w:ascii="仿宋_GB2312" w:hAnsi="黑体" w:eastAsia="仿宋_GB2312"/>
          <w:color w:val="auto"/>
          <w:sz w:val="32"/>
          <w:szCs w:val="32"/>
        </w:rPr>
        <w:t>万元</w:t>
      </w:r>
      <w:r>
        <w:rPr>
          <w:rFonts w:hint="eastAsia" w:ascii="仿宋_GB2312" w:hAnsi="黑体" w:eastAsia="仿宋_GB2312"/>
          <w:sz w:val="32"/>
          <w:szCs w:val="32"/>
        </w:rPr>
        <w:t>，其中：基本支出</w:t>
      </w:r>
      <w:r>
        <w:rPr>
          <w:rFonts w:hint="eastAsia" w:ascii="仿宋_GB2312" w:hAnsi="黑体" w:eastAsia="仿宋_GB2312" w:cs="仿宋_GB2312"/>
          <w:color w:val="auto"/>
          <w:sz w:val="32"/>
          <w:szCs w:val="32"/>
          <w:lang w:val="en-US" w:eastAsia="zh-CN"/>
        </w:rPr>
        <w:t>163.41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84.49</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15.51</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减少49.07</w:t>
      </w:r>
      <w:r>
        <w:rPr>
          <w:rFonts w:hint="eastAsia" w:ascii="仿宋_GB2312" w:hAnsi="黑体" w:eastAsia="仿宋_GB2312"/>
          <w:sz w:val="32"/>
          <w:szCs w:val="32"/>
        </w:rPr>
        <w:t>万元，</w:t>
      </w:r>
      <w:r>
        <w:rPr>
          <w:rFonts w:hint="eastAsia" w:ascii="仿宋_GB2312" w:hAnsi="黑体" w:eastAsia="仿宋_GB2312" w:cs="仿宋_GB2312"/>
          <w:sz w:val="32"/>
          <w:szCs w:val="32"/>
          <w:lang w:val="en-US" w:eastAsia="zh-CN"/>
        </w:rPr>
        <w:t>主要原因是本年和上年相比，无退休人员，所以退休人员职业年金记实等经费减少</w:t>
      </w:r>
      <w:r>
        <w:rPr>
          <w:rFonts w:hint="eastAsia" w:ascii="仿宋_GB2312" w:hAnsi="黑体" w:eastAsia="仿宋_GB2312" w:cs="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黎母山镇财政所2024</w:t>
      </w:r>
      <w:r>
        <w:rPr>
          <w:rFonts w:hint="eastAsia" w:ascii="仿宋_GB2312" w:hAnsi="黑体" w:eastAsia="仿宋_GB2312"/>
          <w:sz w:val="32"/>
          <w:szCs w:val="32"/>
        </w:rPr>
        <w:t>年</w:t>
      </w:r>
      <w:r>
        <w:rPr>
          <w:rFonts w:hint="eastAsia" w:ascii="仿宋_GB2312" w:hAnsi="黑体" w:eastAsia="仿宋_GB2312" w:cs="仿宋_GB2312"/>
          <w:sz w:val="32"/>
          <w:szCs w:val="32"/>
        </w:rPr>
        <w:t>的机关运行经费</w:t>
      </w:r>
      <w:r>
        <w:rPr>
          <w:rFonts w:hint="eastAsia" w:ascii="仿宋_GB2312" w:hAnsi="黑体" w:eastAsia="仿宋_GB2312" w:cs="仿宋_GB2312"/>
          <w:color w:val="auto"/>
          <w:sz w:val="32"/>
          <w:szCs w:val="32"/>
        </w:rPr>
        <w:t>预算</w:t>
      </w:r>
      <w:r>
        <w:rPr>
          <w:rFonts w:hint="eastAsia" w:ascii="仿宋_GB2312" w:hAnsi="黑体" w:eastAsia="仿宋_GB2312" w:cs="仿宋_GB2312"/>
          <w:color w:val="auto"/>
          <w:sz w:val="32"/>
          <w:szCs w:val="32"/>
          <w:lang w:val="en-US" w:eastAsia="zh-CN"/>
        </w:rPr>
        <w:t>19.66</w:t>
      </w:r>
      <w:r>
        <w:rPr>
          <w:rFonts w:hint="eastAsia" w:ascii="仿宋_GB2312" w:hAnsi="黑体" w:eastAsia="仿宋_GB2312"/>
          <w:color w:val="auto"/>
          <w:sz w:val="32"/>
          <w:szCs w:val="32"/>
        </w:rPr>
        <w:t>万</w:t>
      </w:r>
      <w:r>
        <w:rPr>
          <w:rFonts w:hint="eastAsia" w:ascii="仿宋_GB2312" w:hAnsi="黑体" w:eastAsia="仿宋_GB2312"/>
          <w:sz w:val="32"/>
          <w:szCs w:val="32"/>
        </w:rPr>
        <w:t>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80" w:lineRule="exact"/>
        <w:ind w:firstLine="64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lang w:eastAsia="zh-CN"/>
        </w:rPr>
        <w:t>年</w:t>
      </w:r>
      <w:r>
        <w:rPr>
          <w:rFonts w:hint="eastAsia" w:ascii="仿宋_GB2312" w:hAnsi="黑体" w:eastAsia="仿宋_GB2312" w:cs="仿宋_GB2312"/>
          <w:sz w:val="32"/>
          <w:szCs w:val="32"/>
          <w:lang w:val="en-US" w:eastAsia="zh-CN"/>
        </w:rPr>
        <w:t>黎母山镇财政所</w:t>
      </w:r>
      <w:r>
        <w:rPr>
          <w:rFonts w:hint="eastAsia" w:ascii="仿宋_GB2312" w:hAnsi="黑体" w:eastAsia="仿宋_GB2312" w:cs="仿宋_GB2312"/>
          <w:sz w:val="32"/>
          <w:szCs w:val="32"/>
          <w:lang w:eastAsia="zh-CN"/>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lang w:eastAsia="zh-CN"/>
        </w:rPr>
        <w:t>万元。</w:t>
      </w:r>
      <w:r>
        <w:rPr>
          <w:rFonts w:hint="eastAsia" w:ascii="仿宋_GB2312" w:hAnsi="??" w:eastAsia="仿宋_GB2312" w:cs="仿宋_GB2312"/>
          <w:color w:val="000000"/>
          <w:sz w:val="32"/>
          <w:szCs w:val="32"/>
          <w:lang w:val="en-US" w:eastAsia="zh-CN"/>
        </w:rPr>
        <w:t>原因是</w:t>
      </w:r>
      <w:r>
        <w:rPr>
          <w:rFonts w:hint="eastAsia" w:ascii="仿宋_GB2312" w:hAnsi="黑体" w:eastAsia="仿宋_GB2312" w:cs="仿宋_GB2312"/>
          <w:sz w:val="32"/>
          <w:szCs w:val="32"/>
          <w:lang w:val="en-US" w:eastAsia="zh-CN"/>
        </w:rPr>
        <w:t>黎母山镇财政所无</w:t>
      </w:r>
      <w:r>
        <w:rPr>
          <w:rFonts w:hint="eastAsia" w:ascii="仿宋_GB2312" w:hAnsi="黑体" w:eastAsia="仿宋_GB2312" w:cs="仿宋_GB2312"/>
          <w:sz w:val="32"/>
          <w:szCs w:val="32"/>
          <w:lang w:eastAsia="zh-CN"/>
        </w:rPr>
        <w:t>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80" w:lineRule="exact"/>
        <w:ind w:firstLine="640" w:firstLineChars="200"/>
        <w:rPr>
          <w:rFonts w:hint="eastAsia" w:ascii="仿宋_GB2312" w:hAnsi="黑体" w:eastAsia="仿宋_GB2312" w:cs="仿宋_GB2312"/>
          <w:sz w:val="32"/>
          <w:szCs w:val="32"/>
          <w:lang w:eastAsia="zh-CN"/>
        </w:rPr>
      </w:pPr>
      <w:r>
        <w:rPr>
          <w:rFonts w:hint="default" w:ascii="仿宋_GB2312" w:hAnsi="黑体" w:eastAsia="仿宋_GB2312" w:cs="仿宋_GB2312"/>
          <w:sz w:val="32"/>
          <w:szCs w:val="32"/>
          <w:lang w:val="en-US" w:eastAsia="zh-CN"/>
        </w:rPr>
        <w:t>截至202</w:t>
      </w:r>
      <w:r>
        <w:rPr>
          <w:rFonts w:hint="eastAsia" w:ascii="仿宋_GB2312" w:hAnsi="黑体" w:eastAsia="仿宋_GB2312" w:cs="仿宋_GB2312"/>
          <w:sz w:val="32"/>
          <w:szCs w:val="32"/>
          <w:lang w:val="en-US" w:eastAsia="zh-CN"/>
        </w:rPr>
        <w:t>4</w:t>
      </w:r>
      <w:r>
        <w:rPr>
          <w:rFonts w:hint="default" w:ascii="仿宋_GB2312" w:hAnsi="黑体" w:eastAsia="仿宋_GB2312" w:cs="仿宋_GB2312"/>
          <w:sz w:val="32"/>
          <w:szCs w:val="32"/>
          <w:lang w:val="en-US" w:eastAsia="zh-CN"/>
        </w:rPr>
        <w:t>年12月31日，</w:t>
      </w:r>
      <w:r>
        <w:rPr>
          <w:rFonts w:hint="eastAsia" w:ascii="仿宋_GB2312" w:hAnsi="黑体" w:eastAsia="仿宋_GB2312" w:cs="仿宋_GB2312"/>
          <w:sz w:val="32"/>
          <w:szCs w:val="32"/>
          <w:lang w:val="en-US" w:eastAsia="zh-CN"/>
        </w:rPr>
        <w:t>黎母山镇财政所</w:t>
      </w:r>
      <w:r>
        <w:rPr>
          <w:rFonts w:hint="default" w:ascii="仿宋_GB2312" w:hAnsi="黑体" w:eastAsia="仿宋_GB2312" w:cs="仿宋_GB2312"/>
          <w:sz w:val="32"/>
          <w:szCs w:val="32"/>
          <w:lang w:val="en-US" w:eastAsia="zh-CN"/>
        </w:rPr>
        <w:t>共有</w:t>
      </w:r>
      <w:r>
        <w:rPr>
          <w:rFonts w:hint="default" w:ascii="仿宋_GB2312" w:hAnsi="黑体" w:eastAsia="仿宋_GB2312" w:cs="仿宋_GB2312"/>
          <w:kern w:val="2"/>
          <w:sz w:val="32"/>
          <w:szCs w:val="32"/>
          <w:lang w:val="en-US" w:eastAsia="zh-CN" w:bidi="ar-SA"/>
        </w:rPr>
        <w:t>车辆0辆。</w:t>
      </w:r>
      <w:r>
        <w:rPr>
          <w:rFonts w:hint="eastAsia" w:ascii="仿宋_GB2312" w:hAnsi="黑体" w:eastAsia="仿宋_GB2312" w:cs="仿宋_GB2312"/>
          <w:kern w:val="2"/>
          <w:sz w:val="32"/>
          <w:szCs w:val="32"/>
          <w:lang w:val="en-US" w:eastAsia="zh-CN" w:bidi="ar-SA"/>
        </w:rPr>
        <w:t>无单位</w:t>
      </w:r>
      <w:r>
        <w:rPr>
          <w:rFonts w:hint="eastAsia" w:ascii="仿宋_GB2312" w:hAnsi="黑体" w:eastAsia="仿宋_GB2312" w:cs="仿宋_GB2312"/>
          <w:sz w:val="32"/>
          <w:szCs w:val="32"/>
        </w:rPr>
        <w:t>价值100万元以上设备</w:t>
      </w:r>
      <w:r>
        <w:rPr>
          <w:rFonts w:hint="eastAsia" w:ascii="仿宋_GB2312" w:hAnsi="黑体" w:eastAsia="仿宋_GB2312" w:cs="仿宋_GB2312"/>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80" w:lineRule="exact"/>
        <w:ind w:firstLine="640" w:firstLineChars="200"/>
        <w:rPr>
          <w:rFonts w:ascii="仿宋_GB2312" w:hAnsi="宋体" w:eastAsia="仿宋_GB2312" w:cs="宋体"/>
          <w:color w:val="000000"/>
          <w:kern w:val="0"/>
          <w:sz w:val="32"/>
          <w:szCs w:val="30"/>
        </w:rPr>
      </w:pPr>
      <w:r>
        <w:rPr>
          <w:rFonts w:hint="default" w:ascii="仿宋_GB2312" w:hAnsi="黑体" w:eastAsia="仿宋_GB2312" w:cs="仿宋_GB2312"/>
          <w:kern w:val="2"/>
          <w:sz w:val="32"/>
          <w:szCs w:val="32"/>
          <w:lang w:val="en-US" w:eastAsia="zh-CN" w:bidi="ar-SA"/>
        </w:rPr>
        <w:t>202</w:t>
      </w:r>
      <w:r>
        <w:rPr>
          <w:rFonts w:hint="eastAsia" w:ascii="仿宋_GB2312" w:hAnsi="黑体" w:eastAsia="仿宋_GB2312" w:cs="仿宋_GB2312"/>
          <w:kern w:val="2"/>
          <w:sz w:val="32"/>
          <w:szCs w:val="32"/>
          <w:lang w:val="en-US" w:eastAsia="zh-CN" w:bidi="ar-SA"/>
        </w:rPr>
        <w:t>4</w:t>
      </w:r>
      <w:r>
        <w:rPr>
          <w:rFonts w:hint="default" w:ascii="仿宋_GB2312" w:hAnsi="黑体" w:eastAsia="仿宋_GB2312" w:cs="仿宋_GB2312"/>
          <w:kern w:val="2"/>
          <w:sz w:val="32"/>
          <w:szCs w:val="32"/>
          <w:lang w:val="en-US" w:eastAsia="zh-CN" w:bidi="ar-SA"/>
        </w:rPr>
        <w:t>年</w:t>
      </w:r>
      <w:r>
        <w:rPr>
          <w:rFonts w:hint="eastAsia" w:ascii="仿宋_GB2312" w:hAnsi="黑体" w:eastAsia="仿宋_GB2312" w:cs="仿宋_GB2312"/>
          <w:kern w:val="2"/>
          <w:sz w:val="32"/>
          <w:szCs w:val="32"/>
          <w:lang w:val="en-US" w:eastAsia="zh-CN" w:bidi="ar-SA"/>
        </w:rPr>
        <w:t>黎母山镇财政</w:t>
      </w:r>
      <w:r>
        <w:rPr>
          <w:rFonts w:hint="eastAsia" w:ascii="仿宋_GB2312" w:hAnsi="黑体" w:eastAsia="仿宋_GB2312" w:cs="仿宋_GB2312"/>
          <w:color w:val="auto"/>
          <w:kern w:val="2"/>
          <w:sz w:val="32"/>
          <w:szCs w:val="32"/>
          <w:lang w:val="en-US" w:eastAsia="zh-CN" w:bidi="ar-SA"/>
        </w:rPr>
        <w:t>所4</w:t>
      </w:r>
      <w:r>
        <w:rPr>
          <w:rFonts w:hint="default" w:ascii="仿宋_GB2312" w:hAnsi="黑体" w:eastAsia="仿宋_GB2312" w:cs="仿宋_GB2312"/>
          <w:color w:val="auto"/>
          <w:kern w:val="2"/>
          <w:sz w:val="32"/>
          <w:szCs w:val="32"/>
          <w:lang w:val="en-US" w:eastAsia="zh-CN" w:bidi="ar-SA"/>
        </w:rPr>
        <w:t>个项目实</w:t>
      </w:r>
      <w:r>
        <w:rPr>
          <w:rFonts w:hint="default" w:ascii="仿宋_GB2312" w:hAnsi="黑体" w:eastAsia="仿宋_GB2312" w:cs="仿宋_GB2312"/>
          <w:kern w:val="2"/>
          <w:sz w:val="32"/>
          <w:szCs w:val="32"/>
          <w:lang w:val="en-US" w:eastAsia="zh-CN" w:bidi="ar-SA"/>
        </w:rPr>
        <w:t>行</w:t>
      </w:r>
      <w:bookmarkStart w:id="10" w:name="_GoBack"/>
      <w:bookmarkEnd w:id="10"/>
      <w:r>
        <w:rPr>
          <w:rFonts w:hint="default" w:ascii="仿宋_GB2312" w:hAnsi="黑体" w:eastAsia="仿宋_GB2312" w:cs="仿宋_GB2312"/>
          <w:kern w:val="2"/>
          <w:sz w:val="32"/>
          <w:szCs w:val="32"/>
          <w:lang w:val="en-US" w:eastAsia="zh-CN" w:bidi="ar-SA"/>
        </w:rPr>
        <w:t>绩效目标管理，涉及一般公共预算</w:t>
      </w:r>
      <w:r>
        <w:rPr>
          <w:rFonts w:hint="eastAsia" w:ascii="仿宋_GB2312" w:hAnsi="黑体" w:eastAsia="仿宋_GB2312" w:cs="仿宋_GB2312"/>
          <w:sz w:val="32"/>
          <w:szCs w:val="32"/>
          <w:lang w:val="en-US" w:eastAsia="zh-CN"/>
        </w:rPr>
        <w:t>30</w:t>
      </w:r>
      <w:r>
        <w:rPr>
          <w:rFonts w:hint="default" w:ascii="仿宋_GB2312" w:hAnsi="黑体" w:eastAsia="仿宋_GB2312" w:cs="仿宋_GB2312"/>
          <w:kern w:val="2"/>
          <w:sz w:val="32"/>
          <w:szCs w:val="32"/>
          <w:lang w:val="en-US" w:eastAsia="zh-CN" w:bidi="ar-SA"/>
        </w:rPr>
        <w:t>万元。</w:t>
      </w:r>
      <w:r>
        <w:rPr>
          <w:rFonts w:hint="eastAsia" w:ascii="仿宋_GB2312" w:hAnsi="黑体" w:eastAsia="仿宋_GB2312" w:cs="仿宋_GB2312"/>
          <w:kern w:val="2"/>
          <w:sz w:val="32"/>
          <w:szCs w:val="32"/>
          <w:lang w:val="en-US" w:eastAsia="zh-CN" w:bidi="ar-SA"/>
        </w:rPr>
        <w:t>政府性基金0万元。</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66263C"/>
    <w:multiLevelType w:val="singleLevel"/>
    <w:tmpl w:val="0866263C"/>
    <w:lvl w:ilvl="0" w:tentative="0">
      <w:start w:val="2"/>
      <w:numFmt w:val="chineseCounting"/>
      <w:suff w:val="space"/>
      <w:lvlText w:val="第%1部分"/>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DdlMTFlZDMyNzZiZjUyZTkxZjdmNTA1Y2ZkMjcifQ=="/>
  </w:docVars>
  <w:rsids>
    <w:rsidRoot w:val="00000000"/>
    <w:rsid w:val="002523ED"/>
    <w:rsid w:val="009444C8"/>
    <w:rsid w:val="00CD79DA"/>
    <w:rsid w:val="00E86C92"/>
    <w:rsid w:val="014B56C5"/>
    <w:rsid w:val="02300221"/>
    <w:rsid w:val="032A06FB"/>
    <w:rsid w:val="03A5356F"/>
    <w:rsid w:val="03E32BAF"/>
    <w:rsid w:val="041B36AF"/>
    <w:rsid w:val="051E78D2"/>
    <w:rsid w:val="05663551"/>
    <w:rsid w:val="05BD6A04"/>
    <w:rsid w:val="067D37B8"/>
    <w:rsid w:val="07041C7C"/>
    <w:rsid w:val="07BA380B"/>
    <w:rsid w:val="08983D2A"/>
    <w:rsid w:val="09012917"/>
    <w:rsid w:val="0972387D"/>
    <w:rsid w:val="0972433B"/>
    <w:rsid w:val="097C6BDD"/>
    <w:rsid w:val="0A1357C7"/>
    <w:rsid w:val="0A1D1D24"/>
    <w:rsid w:val="0A36214C"/>
    <w:rsid w:val="0A993637"/>
    <w:rsid w:val="0AEB3DC0"/>
    <w:rsid w:val="0B1017C3"/>
    <w:rsid w:val="0B3725BE"/>
    <w:rsid w:val="0B3E60ED"/>
    <w:rsid w:val="0B974124"/>
    <w:rsid w:val="0BB772BD"/>
    <w:rsid w:val="0C3C6544"/>
    <w:rsid w:val="0D0D2308"/>
    <w:rsid w:val="0D3F0243"/>
    <w:rsid w:val="0E303356"/>
    <w:rsid w:val="0E5E1C72"/>
    <w:rsid w:val="0E601F3F"/>
    <w:rsid w:val="0E926BE8"/>
    <w:rsid w:val="0E9809CB"/>
    <w:rsid w:val="0F331350"/>
    <w:rsid w:val="1032785A"/>
    <w:rsid w:val="104834EE"/>
    <w:rsid w:val="10735B0F"/>
    <w:rsid w:val="10A6372F"/>
    <w:rsid w:val="118214A4"/>
    <w:rsid w:val="1212349F"/>
    <w:rsid w:val="122B7A00"/>
    <w:rsid w:val="123E7992"/>
    <w:rsid w:val="142A5CAD"/>
    <w:rsid w:val="14396F26"/>
    <w:rsid w:val="14D56A06"/>
    <w:rsid w:val="155E7D1F"/>
    <w:rsid w:val="157B2064"/>
    <w:rsid w:val="169862AB"/>
    <w:rsid w:val="16B102D1"/>
    <w:rsid w:val="16C254E6"/>
    <w:rsid w:val="174340FA"/>
    <w:rsid w:val="174E7099"/>
    <w:rsid w:val="177D585E"/>
    <w:rsid w:val="17B34DDD"/>
    <w:rsid w:val="17F5556D"/>
    <w:rsid w:val="1824217E"/>
    <w:rsid w:val="185B5C9A"/>
    <w:rsid w:val="186337E1"/>
    <w:rsid w:val="18BF5A03"/>
    <w:rsid w:val="18E03A21"/>
    <w:rsid w:val="19D5DA33"/>
    <w:rsid w:val="19E15CCA"/>
    <w:rsid w:val="1A766595"/>
    <w:rsid w:val="1B66485B"/>
    <w:rsid w:val="1B717B3B"/>
    <w:rsid w:val="1B7D09C7"/>
    <w:rsid w:val="1BDE0C16"/>
    <w:rsid w:val="1BE93BD1"/>
    <w:rsid w:val="1BF90DBD"/>
    <w:rsid w:val="1C1433DB"/>
    <w:rsid w:val="1C6A570E"/>
    <w:rsid w:val="1CED6CF9"/>
    <w:rsid w:val="1E3D5D47"/>
    <w:rsid w:val="1EBD275D"/>
    <w:rsid w:val="1F0603B4"/>
    <w:rsid w:val="1F3A4035"/>
    <w:rsid w:val="1F927D5B"/>
    <w:rsid w:val="1FA10630"/>
    <w:rsid w:val="1FAB6CE1"/>
    <w:rsid w:val="1FBF8E30"/>
    <w:rsid w:val="1FE8583F"/>
    <w:rsid w:val="202C7E22"/>
    <w:rsid w:val="20E419BE"/>
    <w:rsid w:val="21004E0A"/>
    <w:rsid w:val="218270CE"/>
    <w:rsid w:val="21F32BA9"/>
    <w:rsid w:val="22FD4314"/>
    <w:rsid w:val="237733D9"/>
    <w:rsid w:val="239B2BA0"/>
    <w:rsid w:val="23F4231F"/>
    <w:rsid w:val="24876B33"/>
    <w:rsid w:val="25CE122A"/>
    <w:rsid w:val="263749FA"/>
    <w:rsid w:val="27E941F6"/>
    <w:rsid w:val="289D1DBF"/>
    <w:rsid w:val="28DB23E5"/>
    <w:rsid w:val="2A320FCE"/>
    <w:rsid w:val="2A4A7B78"/>
    <w:rsid w:val="2A723C60"/>
    <w:rsid w:val="2A7F29B1"/>
    <w:rsid w:val="2AAB228B"/>
    <w:rsid w:val="2B6A07F7"/>
    <w:rsid w:val="2BDF0DC0"/>
    <w:rsid w:val="2CAB18CA"/>
    <w:rsid w:val="2CFF757D"/>
    <w:rsid w:val="2E236F3F"/>
    <w:rsid w:val="2E4B2B9E"/>
    <w:rsid w:val="2E713741"/>
    <w:rsid w:val="2EF3125E"/>
    <w:rsid w:val="2F5C160C"/>
    <w:rsid w:val="2FB82D6B"/>
    <w:rsid w:val="2FE21B3A"/>
    <w:rsid w:val="2FF14E52"/>
    <w:rsid w:val="2FF7110D"/>
    <w:rsid w:val="2FFFCED3"/>
    <w:rsid w:val="30197C97"/>
    <w:rsid w:val="307D22F7"/>
    <w:rsid w:val="30E738F1"/>
    <w:rsid w:val="311214F6"/>
    <w:rsid w:val="312A4F6D"/>
    <w:rsid w:val="326954EA"/>
    <w:rsid w:val="331D7A9E"/>
    <w:rsid w:val="331E4333"/>
    <w:rsid w:val="33390820"/>
    <w:rsid w:val="33965C13"/>
    <w:rsid w:val="34210375"/>
    <w:rsid w:val="3442239D"/>
    <w:rsid w:val="344A142B"/>
    <w:rsid w:val="34705E4B"/>
    <w:rsid w:val="3491429F"/>
    <w:rsid w:val="35BD4A27"/>
    <w:rsid w:val="35E16F6A"/>
    <w:rsid w:val="360A255B"/>
    <w:rsid w:val="36603F29"/>
    <w:rsid w:val="36C1236A"/>
    <w:rsid w:val="37513138"/>
    <w:rsid w:val="39671A73"/>
    <w:rsid w:val="39AE0D81"/>
    <w:rsid w:val="3A790209"/>
    <w:rsid w:val="3AA86008"/>
    <w:rsid w:val="3AB22ABB"/>
    <w:rsid w:val="3B6A75F8"/>
    <w:rsid w:val="3BCE402B"/>
    <w:rsid w:val="3C0A47BB"/>
    <w:rsid w:val="3CA51538"/>
    <w:rsid w:val="3CD41362"/>
    <w:rsid w:val="3F7FB4B5"/>
    <w:rsid w:val="3FAD4D11"/>
    <w:rsid w:val="3FE626E9"/>
    <w:rsid w:val="40095632"/>
    <w:rsid w:val="403C5E17"/>
    <w:rsid w:val="40C32688"/>
    <w:rsid w:val="40E01CD0"/>
    <w:rsid w:val="413F4962"/>
    <w:rsid w:val="41A311B2"/>
    <w:rsid w:val="4216703F"/>
    <w:rsid w:val="425D3A13"/>
    <w:rsid w:val="42614756"/>
    <w:rsid w:val="42723D2B"/>
    <w:rsid w:val="43120CA1"/>
    <w:rsid w:val="433A395F"/>
    <w:rsid w:val="4496150E"/>
    <w:rsid w:val="449A3645"/>
    <w:rsid w:val="4510185F"/>
    <w:rsid w:val="453B44DF"/>
    <w:rsid w:val="455562AA"/>
    <w:rsid w:val="45B8392C"/>
    <w:rsid w:val="464D4590"/>
    <w:rsid w:val="46625A9C"/>
    <w:rsid w:val="47E11BF9"/>
    <w:rsid w:val="47E56074"/>
    <w:rsid w:val="48064FDB"/>
    <w:rsid w:val="482C492F"/>
    <w:rsid w:val="489D6486"/>
    <w:rsid w:val="48C928D2"/>
    <w:rsid w:val="490879F6"/>
    <w:rsid w:val="498A769C"/>
    <w:rsid w:val="4A0B4D00"/>
    <w:rsid w:val="4A946440"/>
    <w:rsid w:val="4B3B2851"/>
    <w:rsid w:val="4B5C51AF"/>
    <w:rsid w:val="4C932375"/>
    <w:rsid w:val="4D000CB2"/>
    <w:rsid w:val="4D1E7871"/>
    <w:rsid w:val="4D2C6E03"/>
    <w:rsid w:val="4D886C0B"/>
    <w:rsid w:val="4D9E74FE"/>
    <w:rsid w:val="4EB84A80"/>
    <w:rsid w:val="4ED82D9F"/>
    <w:rsid w:val="4F680CEB"/>
    <w:rsid w:val="4FB80849"/>
    <w:rsid w:val="50161322"/>
    <w:rsid w:val="507D478B"/>
    <w:rsid w:val="50BD0BD2"/>
    <w:rsid w:val="50F72DFF"/>
    <w:rsid w:val="514B3CFC"/>
    <w:rsid w:val="5181771E"/>
    <w:rsid w:val="52912902"/>
    <w:rsid w:val="52CE32A2"/>
    <w:rsid w:val="52D63A99"/>
    <w:rsid w:val="533805C9"/>
    <w:rsid w:val="53777F05"/>
    <w:rsid w:val="53F87541"/>
    <w:rsid w:val="53FF5397"/>
    <w:rsid w:val="5454754E"/>
    <w:rsid w:val="5492579E"/>
    <w:rsid w:val="54B73456"/>
    <w:rsid w:val="560C1580"/>
    <w:rsid w:val="564B6A9C"/>
    <w:rsid w:val="56A31715"/>
    <w:rsid w:val="56BC78F3"/>
    <w:rsid w:val="56E3232F"/>
    <w:rsid w:val="5714693E"/>
    <w:rsid w:val="575300D9"/>
    <w:rsid w:val="58624ECF"/>
    <w:rsid w:val="58A35EBC"/>
    <w:rsid w:val="5903236D"/>
    <w:rsid w:val="5A0E3692"/>
    <w:rsid w:val="5ADC589F"/>
    <w:rsid w:val="5AFE5F9B"/>
    <w:rsid w:val="5B231846"/>
    <w:rsid w:val="5B8C16DA"/>
    <w:rsid w:val="5BD02308"/>
    <w:rsid w:val="5BD7787B"/>
    <w:rsid w:val="5C1B42CB"/>
    <w:rsid w:val="5D753EAF"/>
    <w:rsid w:val="5D861C18"/>
    <w:rsid w:val="5DA56542"/>
    <w:rsid w:val="5DAE7BF4"/>
    <w:rsid w:val="5DB7E539"/>
    <w:rsid w:val="5DE14D2E"/>
    <w:rsid w:val="5E282CCF"/>
    <w:rsid w:val="5F7F2F0F"/>
    <w:rsid w:val="5FEF219F"/>
    <w:rsid w:val="606306D7"/>
    <w:rsid w:val="60A9775E"/>
    <w:rsid w:val="61D54F1C"/>
    <w:rsid w:val="621A4DCD"/>
    <w:rsid w:val="623A1FB6"/>
    <w:rsid w:val="62916673"/>
    <w:rsid w:val="62E565D1"/>
    <w:rsid w:val="63C04E88"/>
    <w:rsid w:val="640664E3"/>
    <w:rsid w:val="640F35F9"/>
    <w:rsid w:val="64175CC0"/>
    <w:rsid w:val="64B96D77"/>
    <w:rsid w:val="64F34037"/>
    <w:rsid w:val="650B6985"/>
    <w:rsid w:val="651B533C"/>
    <w:rsid w:val="65C9251A"/>
    <w:rsid w:val="661A06AB"/>
    <w:rsid w:val="664E34EF"/>
    <w:rsid w:val="66DACB0B"/>
    <w:rsid w:val="66FF579F"/>
    <w:rsid w:val="67346B89"/>
    <w:rsid w:val="676C6322"/>
    <w:rsid w:val="68A33FC6"/>
    <w:rsid w:val="68D32A8E"/>
    <w:rsid w:val="68E32AC1"/>
    <w:rsid w:val="69043970"/>
    <w:rsid w:val="697BF56A"/>
    <w:rsid w:val="6B1C1101"/>
    <w:rsid w:val="6B3E7FD6"/>
    <w:rsid w:val="6B6CE30F"/>
    <w:rsid w:val="6B9419A4"/>
    <w:rsid w:val="6C57134F"/>
    <w:rsid w:val="6C7F1319"/>
    <w:rsid w:val="6C8E0AE9"/>
    <w:rsid w:val="6CCF7489"/>
    <w:rsid w:val="6CE953BF"/>
    <w:rsid w:val="6D6261FE"/>
    <w:rsid w:val="6DDF74AC"/>
    <w:rsid w:val="6E6F7145"/>
    <w:rsid w:val="6ED16DE8"/>
    <w:rsid w:val="6F394D3C"/>
    <w:rsid w:val="6F424C6C"/>
    <w:rsid w:val="6FAF0D8D"/>
    <w:rsid w:val="6FB80503"/>
    <w:rsid w:val="6FCFCADC"/>
    <w:rsid w:val="6FFA4FE6"/>
    <w:rsid w:val="7048597B"/>
    <w:rsid w:val="70816928"/>
    <w:rsid w:val="714C267A"/>
    <w:rsid w:val="71D77038"/>
    <w:rsid w:val="722A03CA"/>
    <w:rsid w:val="72E74AAF"/>
    <w:rsid w:val="72EC0317"/>
    <w:rsid w:val="730D15DB"/>
    <w:rsid w:val="73231F38"/>
    <w:rsid w:val="732A70FA"/>
    <w:rsid w:val="73BC23E0"/>
    <w:rsid w:val="7420296E"/>
    <w:rsid w:val="749063A1"/>
    <w:rsid w:val="74980757"/>
    <w:rsid w:val="7513602F"/>
    <w:rsid w:val="75467F62"/>
    <w:rsid w:val="75CD6F17"/>
    <w:rsid w:val="75FB0B04"/>
    <w:rsid w:val="75FD70BE"/>
    <w:rsid w:val="76480EDA"/>
    <w:rsid w:val="76AF6598"/>
    <w:rsid w:val="784F32C8"/>
    <w:rsid w:val="78A930D9"/>
    <w:rsid w:val="79501AEB"/>
    <w:rsid w:val="79C611E8"/>
    <w:rsid w:val="79F7B683"/>
    <w:rsid w:val="7B9E6AB1"/>
    <w:rsid w:val="7C5F1F75"/>
    <w:rsid w:val="7C747595"/>
    <w:rsid w:val="7CB26D57"/>
    <w:rsid w:val="7CBC51FE"/>
    <w:rsid w:val="7D73BCCE"/>
    <w:rsid w:val="7D781125"/>
    <w:rsid w:val="7D7B2326"/>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font61"/>
    <w:basedOn w:val="5"/>
    <w:qFormat/>
    <w:uiPriority w:val="0"/>
    <w:rPr>
      <w:rFonts w:hint="eastAsia" w:ascii="宋体" w:hAnsi="宋体" w:eastAsia="宋体" w:cs="宋体"/>
      <w:color w:val="000000"/>
      <w:sz w:val="22"/>
      <w:szCs w:val="22"/>
      <w:u w:val="none"/>
    </w:rPr>
  </w:style>
  <w:style w:type="character" w:customStyle="1" w:styleId="11">
    <w:name w:val="font81"/>
    <w:basedOn w:val="5"/>
    <w:qFormat/>
    <w:uiPriority w:val="0"/>
    <w:rPr>
      <w:rFonts w:hint="eastAsia" w:ascii="宋体" w:hAnsi="宋体" w:eastAsia="宋体" w:cs="宋体"/>
      <w:color w:val="000000"/>
      <w:sz w:val="22"/>
      <w:szCs w:val="22"/>
      <w:u w:val="none"/>
    </w:rPr>
  </w:style>
  <w:style w:type="character" w:customStyle="1" w:styleId="12">
    <w:name w:val="font41"/>
    <w:basedOn w:val="5"/>
    <w:qFormat/>
    <w:uiPriority w:val="0"/>
    <w:rPr>
      <w:rFonts w:hint="eastAsia" w:ascii="宋体" w:hAnsi="宋体" w:eastAsia="宋体" w:cs="宋体"/>
      <w:color w:val="000000"/>
      <w:sz w:val="22"/>
      <w:szCs w:val="22"/>
      <w:u w:val="none"/>
    </w:rPr>
  </w:style>
  <w:style w:type="paragraph" w:customStyle="1" w:styleId="13">
    <w:name w:val="列出段落"/>
    <w:basedOn w:val="1"/>
    <w:qFormat/>
    <w:uiPriority w:val="34"/>
    <w:pPr>
      <w:ind w:firstLine="420" w:firstLineChars="200"/>
    </w:pPr>
    <w:rPr>
      <w:rFonts w:ascii="Calibri" w:hAnsi="Calibri" w:eastAsia="宋体" w:cs="Times New Roman"/>
      <w:szCs w:val="22"/>
    </w:rPr>
  </w:style>
  <w:style w:type="paragraph" w:customStyle="1" w:styleId="14">
    <w:name w:val="列出段落1"/>
    <w:basedOn w:val="1"/>
    <w:qFormat/>
    <w:uiPriority w:val="99"/>
    <w:pPr>
      <w:ind w:firstLine="420" w:firstLineChars="200"/>
    </w:pPr>
  </w:style>
  <w:style w:type="character" w:customStyle="1" w:styleId="15">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8517</Words>
  <Characters>10401</Characters>
  <Lines>27</Lines>
  <Paragraphs>7</Paragraphs>
  <TotalTime>0</TotalTime>
  <ScaleCrop>false</ScaleCrop>
  <LinksUpToDate>false</LinksUpToDate>
  <CharactersWithSpaces>10535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Lenovo</cp:lastModifiedBy>
  <dcterms:modified xsi:type="dcterms:W3CDTF">2024-08-14T00:44:33Z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8CA1ECDE238A4788A6C9E36828F456F6</vt:lpwstr>
  </property>
</Properties>
</file>